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Darba sludinājuma veidne (tukšā)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Veidne aizpildīšanai. Teksts [kvadrātiekavās] ir norāde: aizstājiet to ar sava uzņēmuma datiem un izdzēsiet iekavas. 2. lappusē ir aizpildīts piemērs (hipotētisks piemērs), 3. lappusē – CV vērtēšanas kritēriju tabula, 4. lappusē – 10 punktu pārbaude pirms publicēšanas.</w:t>
      </w:r>
    </w:p>
    <w:p>
      <w:pPr>
        <w:pStyle w:val="Heading2"/>
      </w:pPr>
      <w:r>
        <w:t>1. Amata nosaukums un līmenis</w:t>
      </w:r>
    </w:p>
    <w:p>
      <w:r>
        <w:rPr>
          <w:rFonts w:ascii="Arial" w:hAnsi="Arial" w:eastAsia="Arial" w:cs="Arial"/>
        </w:rPr>
        <w:t>[Amata nosaukums] ([Junior / Mid / Senior])</w:t>
      </w:r>
    </w:p>
    <w:p>
      <w:r>
        <w:rPr>
          <w:rFonts w:ascii="Arial" w:hAnsi="Arial" w:eastAsia="Arial" w:cs="Arial"/>
          <w:i/>
          <w:color w:val="5F5F5F"/>
          <w:sz w:val="18"/>
        </w:rPr>
        <w:t>[Tirgū atpazīstams nosaukums un pieredzes līmenis (Solis 1). Izvairieties no iekšējiem saīsinājumiem un tēlainiem nosaukumiem, piemēram, «nindzja» vai «guru»]</w:t>
      </w:r>
    </w:p>
    <w:p>
      <w:pPr>
        <w:pStyle w:val="Heading2"/>
      </w:pPr>
      <w:r>
        <w:t>2. Darba vieta un darba režīms</w:t>
      </w:r>
    </w:p>
    <w:p>
      <w:r>
        <w:rPr>
          <w:rFonts w:ascii="Arial" w:hAnsi="Arial" w:eastAsia="Arial" w:cs="Arial"/>
        </w:rPr>
        <w:t>[Pilsēta], [klātiene / hibrīds / attālināti], [darba laiks]</w:t>
      </w:r>
    </w:p>
    <w:p>
      <w:r>
        <w:rPr>
          <w:rFonts w:ascii="Arial" w:hAnsi="Arial" w:eastAsia="Arial" w:cs="Arial"/>
          <w:i/>
          <w:color w:val="5F5F5F"/>
          <w:sz w:val="18"/>
        </w:rPr>
        <w:t>[Pilsēta, klātiene, hibrīds vai attālināts darbs, darba laiks. Pārbaudiet pēc uzņēmuma darba kārtības noteikumiem]</w:t>
      </w:r>
    </w:p>
    <w:p>
      <w:pPr>
        <w:pStyle w:val="Heading2"/>
      </w:pPr>
      <w:r>
        <w:t>3. Atalgojums</w:t>
      </w:r>
    </w:p>
    <w:p>
      <w:r>
        <w:rPr>
          <w:rFonts w:ascii="Arial" w:hAnsi="Arial" w:eastAsia="Arial" w:cs="Arial"/>
        </w:rPr>
        <w:t>[summa no] – [summa līdz] EUR bruto mēnesī [vai stundā]</w:t>
      </w:r>
    </w:p>
    <w:p>
      <w:r>
        <w:rPr>
          <w:rFonts w:ascii="Arial" w:hAnsi="Arial" w:eastAsia="Arial" w:cs="Arial"/>
          <w:i/>
          <w:color w:val="5F5F5F"/>
          <w:sz w:val="18"/>
        </w:rPr>
        <w:t>[Mēneša vai stundas bruto summa vai diapazons eiro, kas atbilst reālajam budžetam (Solis 2). Nerakstiet neto summu bez skaidrojuma vai «konkurētspējīgs atalgojums» bez skaitļiem]</w:t>
      </w:r>
    </w:p>
    <w:p>
      <w:pPr>
        <w:pStyle w:val="Heading2"/>
      </w:pPr>
      <w:r>
        <w:t>4. Par uzņēmumu un komandu</w:t>
      </w:r>
    </w:p>
    <w:p>
      <w:r>
        <w:rPr>
          <w:rFonts w:ascii="Arial" w:hAnsi="Arial" w:eastAsia="Arial" w:cs="Arial"/>
        </w:rPr>
        <w:t>[Uzņēmums] [ar ko nodarbojas]. Jūs strādāsiet [komanda], atskaitīsieties [amats].</w:t>
      </w:r>
    </w:p>
    <w:p>
      <w:r>
        <w:rPr>
          <w:rFonts w:ascii="Arial" w:hAnsi="Arial" w:eastAsia="Arial" w:cs="Arial"/>
          <w:i/>
          <w:color w:val="5F5F5F"/>
          <w:sz w:val="18"/>
        </w:rPr>
        <w:t>[Ko dara konkrētā komanda un kam darbinieks atskaitīsies (Solis 5). Nekopējiet tekstu no mājaslapas sadaļas «Par mums»]</w:t>
      </w:r>
    </w:p>
    <w:p>
      <w:pPr>
        <w:pStyle w:val="Heading2"/>
      </w:pPr>
      <w:r>
        <w:t>5. Pienākumi</w:t>
      </w:r>
    </w:p>
    <w:p>
      <w:pPr>
        <w:pStyle w:val="ListBullet"/>
      </w:pPr>
      <w:r>
        <w:rPr>
          <w:rFonts w:ascii="Arial" w:hAnsi="Arial" w:eastAsia="Arial" w:cs="Arial"/>
        </w:rPr>
        <w:t>[Darbības vārds] + [objekts] + [rezultāts]</w:t>
      </w:r>
    </w:p>
    <w:p>
      <w:pPr>
        <w:pStyle w:val="ListBullet"/>
      </w:pPr>
      <w:r>
        <w:rPr>
          <w:rFonts w:ascii="Arial" w:hAnsi="Arial" w:eastAsia="Arial" w:cs="Arial"/>
        </w:rPr>
        <w:t>[Darbības vārds] + [objekts] + [rezultāts]</w:t>
      </w:r>
    </w:p>
    <w:p>
      <w:r>
        <w:rPr>
          <w:rFonts w:ascii="Arial" w:hAnsi="Arial" w:eastAsia="Arial" w:cs="Arial"/>
          <w:i/>
          <w:color w:val="5F5F5F"/>
          <w:sz w:val="18"/>
        </w:rPr>
        <w:t>[Kodolīgi punkti, katrs sākas ar darbības vārdu un nosauc rezultātu (Solis 3). Katram pienākumam atsevišķs punkts]</w:t>
      </w:r>
    </w:p>
    <w:p>
      <w:pPr>
        <w:pStyle w:val="Heading2"/>
      </w:pPr>
      <w:r>
        <w:t>6. Prasības kandidātam</w:t>
      </w:r>
    </w:p>
    <w:p>
      <w:pPr>
        <w:pStyle w:val="ListBullet"/>
      </w:pPr>
      <w:r>
        <w:rPr>
          <w:rFonts w:ascii="Arial" w:hAnsi="Arial" w:eastAsia="Arial" w:cs="Arial"/>
        </w:rPr>
        <w:t>[Prasme vai pieredze, bez kuras darbu nevar sākt]</w:t>
      </w:r>
    </w:p>
    <w:p>
      <w:r>
        <w:rPr>
          <w:rFonts w:ascii="Arial" w:hAnsi="Arial" w:eastAsia="Arial" w:cs="Arial"/>
          <w:i/>
          <w:color w:val="5F5F5F"/>
          <w:sz w:val="18"/>
        </w:rPr>
        <w:t>[Tikai tās prasmes, bez kurām darbu nevar sākt (Solis 4). Pieredzes gadu vietā aprakstiet konkrētas iemaņas]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Tekstā nav prasību par vecumu, dzimumu, ģimenes stāvokli vai nepamatotām valodu zināšanām (pārbaudes saraksta 2. punkts, 4. lappuse).</w:t>
      </w:r>
    </w:p>
    <w:p>
      <w:pPr>
        <w:pStyle w:val="Heading2"/>
      </w:pPr>
      <w:r>
        <w:t>7. Par priekšrocību uzskatīsim</w:t>
      </w:r>
    </w:p>
    <w:p>
      <w:pPr>
        <w:pStyle w:val="ListBullet"/>
      </w:pPr>
      <w:r>
        <w:rPr>
          <w:rFonts w:ascii="Arial" w:hAnsi="Arial" w:eastAsia="Arial" w:cs="Arial"/>
        </w:rPr>
        <w:t>[Prasme, ko var apgūt darba vietā]</w:t>
      </w:r>
    </w:p>
    <w:p>
      <w:r>
        <w:rPr>
          <w:rFonts w:ascii="Arial" w:hAnsi="Arial" w:eastAsia="Arial" w:cs="Arial"/>
          <w:i/>
          <w:color w:val="5F5F5F"/>
          <w:sz w:val="18"/>
        </w:rPr>
        <w:t>[Prasmes, kas palīdz, bet kuras var apgūt darba vietā (Solis 4)]</w:t>
      </w:r>
    </w:p>
    <w:p>
      <w:pPr>
        <w:pStyle w:val="Heading2"/>
      </w:pPr>
      <w:r>
        <w:t>8. Mēs piedāvājam</w:t>
      </w:r>
    </w:p>
    <w:p>
      <w:pPr>
        <w:pStyle w:val="ListBullet"/>
      </w:pPr>
      <w:r>
        <w:rPr>
          <w:rFonts w:ascii="Arial" w:hAnsi="Arial" w:eastAsia="Arial" w:cs="Arial"/>
        </w:rPr>
        <w:t>[Konkrēts labums ar nosacījumu, piemēram, no kura brīža tas pienākas]</w:t>
      </w:r>
    </w:p>
    <w:p>
      <w:r>
        <w:rPr>
          <w:rFonts w:ascii="Arial" w:hAnsi="Arial" w:eastAsia="Arial" w:cs="Arial"/>
          <w:i/>
          <w:color w:val="5F5F5F"/>
          <w:sz w:val="18"/>
        </w:rPr>
        <w:t>[Reāli labumi, nevis vispārīgi solījumi par draudzīgu kolektīvu vai dinamisku darbu (Solis 5)]</w:t>
      </w:r>
    </w:p>
    <w:p>
      <w:pPr>
        <w:pStyle w:val="Heading2"/>
      </w:pPr>
      <w:r>
        <w:t>9. Kā pieteikties, termiņš un personas dati</w:t>
      </w:r>
    </w:p>
    <w:p>
      <w:r>
        <w:rPr>
          <w:rFonts w:ascii="Arial" w:hAnsi="Arial" w:eastAsia="Arial" w:cs="Arial"/>
        </w:rPr>
        <w:t>Sūtiet CV uz [e-pasts] līdz [datums]. Kontaktpersona: [vārds, amats].</w:t>
      </w:r>
    </w:p>
    <w:p>
      <w:r>
        <w:rPr>
          <w:rFonts w:ascii="Arial" w:hAnsi="Arial" w:eastAsia="Arial" w:cs="Arial"/>
        </w:rPr>
        <w:t>[Datu apstrādes atruna: mērķis un glabāšanas ilgums]</w:t>
      </w:r>
    </w:p>
    <w:p>
      <w:r>
        <w:rPr>
          <w:rFonts w:ascii="Arial" w:hAnsi="Arial" w:eastAsia="Arial" w:cs="Arial"/>
          <w:i/>
          <w:color w:val="5F5F5F"/>
          <w:sz w:val="18"/>
        </w:rPr>
        <w:t>[Pieteikšanās veids, termiņš, kontaktpersona un datu apstrādes atruna (Solis 6). Neprasiet pārrakstīt CV saturu garā anketā]</w:t>
      </w:r>
      <w:r>
        <w:br w:type="page"/>
      </w:r>
    </w:p>
    <w:p>
      <w:pPr>
        <w:pStyle w:val="Heading1"/>
      </w:pPr>
      <w:r>
        <w:t>Aizpildīts piemērs: B2B pārdošanas vadītājs (hipotētisks piemērs)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Tie paši deviņi bloki, aizpildīti vienai vakancei. Algas summa ir hipotētisks piemērs: aizstājiet to ar sava budžeta datiem. Uzņēmuma nosaukums, kontakti un datumi atstāti kvadrātiekavās.</w:t>
      </w:r>
    </w:p>
    <w:p>
      <w:pPr>
        <w:pStyle w:val="Heading2"/>
      </w:pPr>
      <w:r>
        <w:t>1. Amata nosaukums un līmenis</w:t>
      </w:r>
    </w:p>
    <w:p>
      <w:r>
        <w:rPr>
          <w:rFonts w:ascii="Arial" w:hAnsi="Arial" w:eastAsia="Arial" w:cs="Arial"/>
        </w:rPr>
        <w:t>B2B pārdošanas vadītājs (Mid)</w:t>
      </w:r>
    </w:p>
    <w:p>
      <w:pPr>
        <w:pStyle w:val="Heading2"/>
      </w:pPr>
      <w:r>
        <w:t>2. Darba vieta un darba režīms</w:t>
      </w:r>
    </w:p>
    <w:p>
      <w:r>
        <w:rPr>
          <w:rFonts w:ascii="Arial" w:hAnsi="Arial" w:eastAsia="Arial" w:cs="Arial"/>
        </w:rPr>
        <w:t>Rīga, hibrīddarbs, pilna slodze</w:t>
      </w:r>
    </w:p>
    <w:p>
      <w:pPr>
        <w:pStyle w:val="Heading2"/>
      </w:pPr>
      <w:r>
        <w:t>3. Atalgojums</w:t>
      </w:r>
    </w:p>
    <w:p>
      <w:r>
        <w:rPr>
          <w:rFonts w:ascii="Arial" w:hAnsi="Arial" w:eastAsia="Arial" w:cs="Arial"/>
        </w:rPr>
        <w:t>2200–2600 EUR bruto mēnesī (hipotētisks piemērs)</w:t>
      </w:r>
    </w:p>
    <w:p>
      <w:pPr>
        <w:pStyle w:val="Heading2"/>
      </w:pPr>
      <w:r>
        <w:t>4. Par uzņēmumu un komandu</w:t>
      </w:r>
    </w:p>
    <w:p>
      <w:r>
        <w:rPr>
          <w:rFonts w:ascii="Arial" w:hAnsi="Arial" w:eastAsia="Arial" w:cs="Arial"/>
        </w:rPr>
        <w:t>[Uzņēmums] piegādā [produkts] uzņēmumiem Baltijā. Jūs strādāsiet pārdošanas komandā un atskaitīsieties pārdošanas direktoram.</w:t>
      </w:r>
    </w:p>
    <w:p>
      <w:pPr>
        <w:pStyle w:val="Heading2"/>
      </w:pPr>
      <w:r>
        <w:t>5. Pienākumi</w:t>
      </w:r>
    </w:p>
    <w:p>
      <w:pPr>
        <w:pStyle w:val="ListBullet"/>
      </w:pPr>
      <w:r>
        <w:rPr>
          <w:rFonts w:ascii="Arial" w:hAnsi="Arial" w:eastAsia="Arial" w:cs="Arial"/>
        </w:rPr>
        <w:t>Piesaistīt jaunus B2B klientus Baltijas tirgū un saskaņot līgumus.</w:t>
      </w:r>
    </w:p>
    <w:p>
      <w:pPr>
        <w:pStyle w:val="ListBullet"/>
      </w:pPr>
      <w:r>
        <w:rPr>
          <w:rFonts w:ascii="Arial" w:hAnsi="Arial" w:eastAsia="Arial" w:cs="Arial"/>
        </w:rPr>
        <w:t>Vadīt sarunas ar uzņēmumu vadītājiem un risināt iebildumus.</w:t>
      </w:r>
    </w:p>
    <w:p>
      <w:pPr>
        <w:pStyle w:val="ListBullet"/>
      </w:pPr>
      <w:r>
        <w:rPr>
          <w:rFonts w:ascii="Arial" w:hAnsi="Arial" w:eastAsia="Arial" w:cs="Arial"/>
        </w:rPr>
        <w:t>Katru nedēļu apkopot un analizēt pārdošanas datus Google Sheets.</w:t>
      </w:r>
    </w:p>
    <w:p>
      <w:pPr>
        <w:pStyle w:val="Heading2"/>
      </w:pPr>
      <w:r>
        <w:t>6. Prasības kandidātam</w:t>
      </w:r>
    </w:p>
    <w:p>
      <w:pPr>
        <w:pStyle w:val="ListBullet"/>
      </w:pPr>
      <w:r>
        <w:rPr>
          <w:rFonts w:ascii="Arial" w:hAnsi="Arial" w:eastAsia="Arial" w:cs="Arial"/>
        </w:rPr>
        <w:t>Pieredze B2B pārdošanā.</w:t>
      </w:r>
    </w:p>
    <w:p>
      <w:pPr>
        <w:pStyle w:val="ListBullet"/>
      </w:pPr>
      <w:r>
        <w:rPr>
          <w:rFonts w:ascii="Arial" w:hAnsi="Arial" w:eastAsia="Arial" w:cs="Arial"/>
        </w:rPr>
        <w:t>Prasme patstāvīgi vadīt sarunas ar uzņēmumu vadītājiem.</w:t>
      </w:r>
    </w:p>
    <w:p>
      <w:pPr>
        <w:pStyle w:val="ListBullet"/>
      </w:pPr>
      <w:r>
        <w:rPr>
          <w:rFonts w:ascii="Arial" w:hAnsi="Arial" w:eastAsia="Arial" w:cs="Arial"/>
        </w:rPr>
        <w:t>Angļu valoda saziņai ar starptautiskiem klientiem.</w:t>
      </w:r>
    </w:p>
    <w:p>
      <w:pPr>
        <w:pStyle w:val="Heading2"/>
      </w:pPr>
      <w:r>
        <w:t>7. Par priekšrocību uzskatīsim</w:t>
      </w:r>
    </w:p>
    <w:p>
      <w:pPr>
        <w:pStyle w:val="ListBullet"/>
      </w:pPr>
      <w:r>
        <w:rPr>
          <w:rFonts w:ascii="Arial" w:hAnsi="Arial" w:eastAsia="Arial" w:cs="Arial"/>
        </w:rPr>
        <w:t>Pieredze darbā ar CRM sistēmu.</w:t>
      </w:r>
    </w:p>
    <w:p>
      <w:pPr>
        <w:pStyle w:val="ListBullet"/>
      </w:pPr>
      <w:r>
        <w:rPr>
          <w:rFonts w:ascii="Arial" w:hAnsi="Arial" w:eastAsia="Arial" w:cs="Arial"/>
        </w:rPr>
        <w:t>Pieredze komandas vadībā.</w:t>
      </w:r>
    </w:p>
    <w:p>
      <w:pPr>
        <w:pStyle w:val="Heading2"/>
      </w:pPr>
      <w:r>
        <w:t>8. Mēs piedāvājam</w:t>
      </w:r>
    </w:p>
    <w:p>
      <w:pPr>
        <w:pStyle w:val="ListBullet"/>
      </w:pPr>
      <w:r>
        <w:rPr>
          <w:rFonts w:ascii="Arial" w:hAnsi="Arial" w:eastAsia="Arial" w:cs="Arial"/>
        </w:rPr>
        <w:t>Veselības apdrošināšana pēc pārbaudes laika.</w:t>
      </w:r>
    </w:p>
    <w:p>
      <w:pPr>
        <w:pStyle w:val="ListBullet"/>
      </w:pPr>
      <w:r>
        <w:rPr>
          <w:rFonts w:ascii="Arial" w:hAnsi="Arial" w:eastAsia="Arial" w:cs="Arial"/>
        </w:rPr>
        <w:t>Hibrīddarbs.</w:t>
      </w:r>
    </w:p>
    <w:p>
      <w:pPr>
        <w:pStyle w:val="ListBullet"/>
      </w:pPr>
      <w:r>
        <w:rPr>
          <w:rFonts w:ascii="Arial" w:hAnsi="Arial" w:eastAsia="Arial" w:cs="Arial"/>
        </w:rPr>
        <w:t>Mācību budžets.</w:t>
      </w:r>
    </w:p>
    <w:p>
      <w:pPr>
        <w:pStyle w:val="Heading2"/>
      </w:pPr>
      <w:r>
        <w:t>9. Kā pieteikties, termiņš un personas dati</w:t>
      </w:r>
    </w:p>
    <w:p>
      <w:r>
        <w:rPr>
          <w:rFonts w:ascii="Arial" w:hAnsi="Arial" w:eastAsia="Arial" w:cs="Arial"/>
        </w:rPr>
        <w:t>Sūtiet CV uz [e-pasts] līdz [datums].</w:t>
      </w:r>
    </w:p>
    <w:p>
      <w:r>
        <w:rPr>
          <w:rFonts w:ascii="Arial" w:hAnsi="Arial" w:eastAsia="Arial" w:cs="Arial"/>
        </w:rPr>
        <w:t>Jūsu datus apstrādāsim tikai šīs atlases vajadzībām un glabāsim [termiņš].</w:t>
      </w:r>
      <w:r>
        <w:br w:type="page"/>
      </w:r>
    </w:p>
    <w:p>
      <w:pPr>
        <w:pStyle w:val="Heading1"/>
      </w:pPr>
      <w:r>
        <w:t>CV vērtēšanas kritēriji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Katru sludinājuma prasību pārvērtiet kritērijā ar pierādījumu CV, statusu un intervijas jautājumu vēl pirms pirmā CV atvēršanas (Solis 7). Statuss: obligāts (bez tā kandidāts netiek virzīts tālāk), būtisks vai priekšrocība.</w:t>
      </w:r>
    </w:p>
    <w:p>
      <w:pPr>
        <w:pStyle w:val="Heading2"/>
      </w:pPr>
      <w:r>
        <w:t>Piemērs: B2B pārdošanas vadītājs (hipotētisks piemērs)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2041"/>
        <w:gridCol w:w="2608"/>
        <w:gridCol w:w="1361"/>
        <w:gridCol w:w="3628"/>
      </w:tblGrid>
      <w:tr>
        <w:trPr/>
        <w:tc>
          <w:tcPr>
            <w:tcW w:type="dxa" w:w="2041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Prasība sludinājumā</w:t>
            </w:r>
          </w:p>
        </w:tc>
        <w:tc>
          <w:tcPr>
            <w:tcW w:type="dxa" w:w="2608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Konkrēts pierādījums CV tekstā</w:t>
            </w:r>
          </w:p>
        </w:tc>
        <w:tc>
          <w:tcPr>
            <w:tcW w:type="dxa" w:w="1361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Statuss</w:t>
            </w:r>
          </w:p>
        </w:tc>
        <w:tc>
          <w:tcPr>
            <w:tcW w:type="dxa" w:w="3628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Intervijas jautājums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Pieredze B2B pārdošanā</w:t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Iepriekšējo darba vietu apraksti ar B2B klientiem un darba ilgumu</w:t>
            </w:r>
          </w:p>
        </w:tc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Obligāts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Kāds bija jūsu darījuma cikls iepriekšējā amatā?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Prasme strādāt ar CRM sistēmu</w:t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Norādīta konkrēta CRM sistēma darba pieredzē vai kursu sertifikāts</w:t>
            </w:r>
          </w:p>
        </w:tc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Būtisks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Kā jūs strukturējāt ikdienas pārdošanas piltuvi un kādus pārskatus gatavojāt vadībai?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Angļu valoda saziņai ar klientiem</w:t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Norādīts valodas līmenis, starptautiski klienti vai izglītība angļu valodā</w:t>
            </w:r>
          </w:p>
        </w:tc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Būtisks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Lūdzu, pastāstiet angļu valodā par sarežģītāko darījumu, ko esat noslēdzis.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Pieredze komandas vadībā</w:t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Komandas vadība iepriekšējā darba vietā</w:t>
            </w:r>
          </w:p>
        </w:tc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Priekšrocība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Kā jūs rīkojāties, kad komandas dalībnieks regulāri neizpildīja plānu?</w:t>
            </w:r>
          </w:p>
        </w:tc>
      </w:tr>
    </w:tbl>
    <w:p>
      <w:pPr>
        <w:spacing w:after="0"/>
      </w:pPr>
    </w:p>
    <w:p>
      <w:pPr>
        <w:pStyle w:val="Heading2"/>
      </w:pPr>
      <w:r>
        <w:t>Jūsu vakance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2041"/>
        <w:gridCol w:w="2608"/>
        <w:gridCol w:w="1361"/>
        <w:gridCol w:w="3628"/>
      </w:tblGrid>
      <w:tr>
        <w:trPr/>
        <w:tc>
          <w:tcPr>
            <w:tcW w:type="dxa" w:w="2041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Prasība sludinājumā</w:t>
            </w:r>
          </w:p>
        </w:tc>
        <w:tc>
          <w:tcPr>
            <w:tcW w:type="dxa" w:w="2608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Konkrēts pierādījums CV tekstā</w:t>
            </w:r>
          </w:p>
        </w:tc>
        <w:tc>
          <w:tcPr>
            <w:tcW w:type="dxa" w:w="1361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Statuss</w:t>
            </w:r>
          </w:p>
        </w:tc>
        <w:tc>
          <w:tcPr>
            <w:tcW w:type="dxa" w:w="3628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Intervijas jautājums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Statusa ailē ierakstiet: Obligāts, Būtisks vai Priekšrocība. Ja vēlaties kritērijiem piešķirt svaru punktos, vienojieties par to ar vadītāju pirms pirmā CV atvēršanas.</w:t>
      </w:r>
      <w:r>
        <w:br w:type="page"/>
      </w:r>
    </w:p>
    <w:p>
      <w:pPr>
        <w:pStyle w:val="Heading1"/>
      </w:pPr>
      <w:r>
        <w:t>Pārbaude pirms publicēšanas: 10 punkti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Atveriet gatavo sludinājumu un atzīmējiet katru punktu, kad tas ir pārbaudīts. Ja punkts nav izpildīts, atgriezieties pie attiecīgā soļa.</w:t>
      </w:r>
    </w:p>
    <w:p>
      <w:pPr>
        <w:pStyle w:val="Heading2"/>
      </w:pPr>
      <w:r>
        <w:t>10 punktu kontrolsaraksts trīs grupās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567"/>
        <w:gridCol w:w="2494"/>
        <w:gridCol w:w="5669"/>
        <w:gridCol w:w="907"/>
      </w:tblGrid>
      <w:tr>
        <w:trPr/>
        <w:tc>
          <w:tcPr>
            <w:tcW w:type="dxa" w:w="56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Nr.</w:t>
            </w:r>
          </w:p>
        </w:tc>
        <w:tc>
          <w:tcPr>
            <w:tcW w:type="dxa" w:w="249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Grupa</w:t>
            </w:r>
          </w:p>
        </w:tc>
        <w:tc>
          <w:tcPr>
            <w:tcW w:type="dxa" w:w="5669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Pārbaudes punkts</w:t>
            </w:r>
          </w:p>
        </w:tc>
        <w:tc>
          <w:tcPr>
            <w:tcW w:type="dxa" w:w="90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Atzīme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Atalgojums un vienlīdzīga attieksme</w:t>
            </w:r>
          </w:p>
        </w:tc>
        <w:tc>
          <w:tcPr>
            <w:tcW w:type="dxa" w:w="56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Vai ir norādīta bruto alga vai diapazons ar valūtu un periodu?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2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Atalgojums un vienlīdzīga attieksme</w:t>
            </w:r>
          </w:p>
        </w:tc>
        <w:tc>
          <w:tcPr>
            <w:tcW w:type="dxa" w:w="56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Vai tekstā nav prasību par vecumu, dzimumu, ģimenes stāvokli vai nepamatotām valodu zināšanām?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3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Atalgojums un vienlīdzīga attieksme</w:t>
            </w:r>
          </w:p>
        </w:tc>
        <w:tc>
          <w:tcPr>
            <w:tcW w:type="dxa" w:w="56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Vai ir datu apstrādes atruna ar mērķi un glabāšanas ilgumu?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4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Saturs un prasības</w:t>
            </w:r>
          </w:p>
        </w:tc>
        <w:tc>
          <w:tcPr>
            <w:tcW w:type="dxa" w:w="56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Vai amata nosaukums atbilst nozares standartam un ir viegli atrodams meklēšanā?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5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Saturs un prasības</w:t>
            </w:r>
          </w:p>
        </w:tc>
        <w:tc>
          <w:tcPr>
            <w:tcW w:type="dxa" w:w="56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Vai pienākumi ir kodolīgi punkti ar aktīviem darbības vārdiem?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6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Saturs un prasības</w:t>
            </w:r>
          </w:p>
        </w:tc>
        <w:tc>
          <w:tcPr>
            <w:tcW w:type="dxa" w:w="56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Vai obligātās prasības ir nošķirtas no priekšrocībām un atstāts tikai kritiskais minimums?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7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Saturs un prasības</w:t>
            </w:r>
          </w:p>
        </w:tc>
        <w:tc>
          <w:tcPr>
            <w:tcW w:type="dxa" w:w="56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Vai piedāvājuma sadaļā ir reāli labumi, nevis tikai obligātās pamatgarantijas?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8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Pieteikšanās process</w:t>
            </w:r>
          </w:p>
        </w:tc>
        <w:tc>
          <w:tcPr>
            <w:tcW w:type="dxa" w:w="56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Vai ir norādīts pieteikšanās termiņš un konkrēts e-pasts vai saite?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9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Pieteikšanās process</w:t>
            </w:r>
          </w:p>
        </w:tc>
        <w:tc>
          <w:tcPr>
            <w:tcW w:type="dxa" w:w="56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Vai pieteikšanās neprasa pārrakstīt CV saturu garā anketā?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10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Pieteikšanās process</w:t>
            </w:r>
          </w:p>
        </w:tc>
        <w:tc>
          <w:tcPr>
            <w:tcW w:type="dxa" w:w="56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Vai teksts ir pārbaudīts attiecībā uz pareizrakstības un stila kļūdām?</w:t>
            </w:r>
          </w:p>
        </w:tc>
        <w:tc>
          <w:tcPr>
            <w:tcW w:type="dxa" w:w="9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</w:tbl>
    <w:p>
      <w:pPr>
        <w:spacing w:after="0"/>
      </w:pPr>
    </w:p>
    <w:p>
      <w:pPr>
        <w:pStyle w:val="Heading2"/>
      </w:pPr>
      <w:r>
        <w:t>Septiņi soļi: kopsavilkums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2494"/>
        <w:gridCol w:w="3572"/>
        <w:gridCol w:w="3572"/>
      </w:tblGrid>
      <w:tr>
        <w:trPr/>
        <w:tc>
          <w:tcPr>
            <w:tcW w:type="dxa" w:w="249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Solis</w:t>
            </w:r>
          </w:p>
        </w:tc>
        <w:tc>
          <w:tcPr>
            <w:tcW w:type="dxa" w:w="3572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Galvenais uzdevums</w:t>
            </w:r>
          </w:p>
        </w:tc>
        <w:tc>
          <w:tcPr>
            <w:tcW w:type="dxa" w:w="3572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Pabeigšanas pazīme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1. Amata loma un nosaukums</w:t>
            </w:r>
          </w:p>
        </w:tc>
        <w:tc>
          <w:tcPr>
            <w:tcW w:type="dxa" w:w="357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Izvēlēties tirgū atpazīstamu nosaukumu ar pieredzes līmeni</w:t>
            </w:r>
          </w:p>
        </w:tc>
        <w:tc>
          <w:tcPr>
            <w:tcW w:type="dxa" w:w="357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Nosaukums pārbaudīts darba portālos, nav klišejisku vārdu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2. Bruto atalgojums</w:t>
            </w:r>
          </w:p>
        </w:tc>
        <w:tc>
          <w:tcPr>
            <w:tcW w:type="dxa" w:w="357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Noteikt atalgojuma summu vai diapazonu atbilstoši budžetam</w:t>
            </w:r>
          </w:p>
        </w:tc>
        <w:tc>
          <w:tcPr>
            <w:tcW w:type="dxa" w:w="357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Norādīti eiro skaitļi ar atzīmi bruto un periodu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3. Pamatpienākumu formulēšana</w:t>
            </w:r>
          </w:p>
        </w:tc>
        <w:tc>
          <w:tcPr>
            <w:tcW w:type="dxa" w:w="357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Uzrakstīt kodolīgus punktus ar aktīviem darbības vārdiem</w:t>
            </w:r>
          </w:p>
        </w:tc>
        <w:tc>
          <w:tcPr>
            <w:tcW w:type="dxa" w:w="357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Katrs punkts satur konkrētu funkciju un sasniedzamo rezultātu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4. Prasību nošķiršana</w:t>
            </w:r>
          </w:p>
        </w:tc>
        <w:tc>
          <w:tcPr>
            <w:tcW w:type="dxa" w:w="357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Sadalīt prasības obligātajās un vēlamajās</w:t>
            </w:r>
          </w:p>
        </w:tc>
        <w:tc>
          <w:tcPr>
            <w:tcW w:type="dxa" w:w="357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Izslēgti nesvarīgi faktori un nepamatotas prasības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5. Piedāvājuma apraksts</w:t>
            </w:r>
          </w:p>
        </w:tc>
        <w:tc>
          <w:tcPr>
            <w:tcW w:type="dxa" w:w="357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Uzskaitīt reālos labumus un aprakstīt komandu</w:t>
            </w:r>
          </w:p>
        </w:tc>
        <w:tc>
          <w:tcPr>
            <w:tcW w:type="dxa" w:w="357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Iekļauti konkrēti labumi, nav vispārīgu solījumu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6. Aicinājums un datu atruna</w:t>
            </w:r>
          </w:p>
        </w:tc>
        <w:tc>
          <w:tcPr>
            <w:tcW w:type="dxa" w:w="357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Pievienot termiņu, saziņas e-pastu un datu apstrādes tekstu</w:t>
            </w:r>
          </w:p>
        </w:tc>
        <w:tc>
          <w:tcPr>
            <w:tcW w:type="dxa" w:w="357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Skaidrs pieteikšanās aicinājums un atruna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7. CV vērtēšanas kritēriji</w:t>
            </w:r>
          </w:p>
        </w:tc>
        <w:tc>
          <w:tcPr>
            <w:tcW w:type="dxa" w:w="357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Pārvērst sludinājuma prasības kritērijos ar statusu</w:t>
            </w:r>
          </w:p>
        </w:tc>
        <w:tc>
          <w:tcPr>
            <w:tcW w:type="dxa" w:w="357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Gatava tabula pirms pieteikumu saņemšanas</w:t>
            </w:r>
          </w:p>
        </w:tc>
      </w:tr>
    </w:tbl>
    <w:p>
      <w:pPr>
        <w:spacing w:after="0"/>
      </w:pPr>
    </w:p>
    <w:p>
      <w:pPr>
        <w:pStyle w:val="Heading2"/>
      </w:pPr>
      <w:r>
        <w:t>Atalgojuma pārredzamība un personas dati</w:t>
      </w: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Direktīvas (ES) 2023/970 par darba samaksas pārredzamību 5. pants: kandidātam ir tiesības saņemt informāciju par sākotnējo atalgojumu vai tā diapazonu, piemēram, publicētā vakances paziņojumā vai pirms darba intervijas; vakanču paziņojumiem un amatu nosaukumiem jābūt dzimumneitrāliem. Dalībvalstīm direktīva bija jāpārņem nacionālajos tiesību aktos līdz 2026. gada 7. jūnijam.</w:t>
      </w: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Vispārīgās datu aizsardzības regulas (ES) 2016/679 13. pants: vācot personas datus, kandidāts jāinformē par apstrādes mērķi un to, cik ilgi dati tiks glabāti.</w:t>
      </w: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Pirms publicēšanas pārbaudiet aktuālo Darba likuma redakciju likumi.lv vai konsultējieties ar juristu.</w:t>
      </w: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F5F5F"/>
        <w:sz w:val="16"/>
      </w:rPr>
      <w:t>Hipotētisks piemērs — orova.vn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4" w:lineRule="auto"/>
    </w:pPr>
    <w:rPr>
      <w:rFonts w:ascii="Arial" w:hAnsi="Arial" w:eastAsia="Arial" w:cs="Arial"/>
      <w:color w:val="111111"/>
      <w:sz w:val="19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="Arial" w:hAnsi="Arial" w:eastAsia="Arial" w:cs="Arial"/>
      <w:b/>
      <w:bCs/>
      <w:color w:val="11111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="Arial" w:hAnsi="Arial" w:eastAsia="Arial" w:cs="Arial"/>
      <w:b/>
      <w:bCs/>
      <w:color w:val="11111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Arial" w:hAnsi="Arial" w:eastAsia="Arial" w:cs="Arial"/>
      <w:color w:val="111111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Darba sludinājuma veidne</dc:title>
  <dc:subject/>
  <dc:creator>orova.vn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lv-LV</dc:language>
</cp:coreProperties>
</file>