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Шаблон вакансии (пустой)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Шаблон для заполнения. Текст в [квадратных скобках] — подсказка: замените его данными своей компании и удалите скобки; пустые скобки перед публикацией не оставляйте. На страницах 2 и 3 — два заполненных гипотетических примера, на странице 4 — матрица 5 групп критериев, на странице 5 — чек-лист из 12 пунктов.</w:t>
      </w:r>
    </w:p>
    <w:p>
      <w:pPr>
        <w:pStyle w:val="Heading2"/>
      </w:pPr>
      <w:r>
        <w:t>1. Название должности и уровень</w:t>
      </w:r>
    </w:p>
    <w:p>
      <w:r>
        <w:rPr>
          <w:rFonts w:ascii="Arial" w:hAnsi="Arial" w:eastAsia="Arial" w:cs="Arial"/>
        </w:rPr>
        <w:t>[Общепринятое название должности], [уровень]</w:t>
      </w:r>
    </w:p>
    <w:p>
      <w:r>
        <w:rPr>
          <w:rFonts w:ascii="Arial" w:hAnsi="Arial" w:eastAsia="Arial" w:cs="Arial"/>
          <w:i/>
          <w:color w:val="5F5F5F"/>
          <w:sz w:val="18"/>
        </w:rPr>
        <w:t>[Общепринятое название и уровень: Junior, Middle, Senior, Lead. Заголовок должен совпадать с названием, которое кандидаты используют в поиске]</w:t>
      </w:r>
    </w:p>
    <w:p>
      <w:pPr>
        <w:pStyle w:val="Heading2"/>
      </w:pPr>
      <w:r>
        <w:t>2. Место и формат работы</w:t>
      </w:r>
    </w:p>
    <w:p>
      <w:r>
        <w:rPr>
          <w:rFonts w:ascii="Arial" w:hAnsi="Arial" w:eastAsia="Arial" w:cs="Arial"/>
        </w:rPr>
        <w:t>[Город / удаленно], [офис / гибрид / удаленно], [часовые пояса, если важно]</w:t>
      </w:r>
    </w:p>
    <w:p>
      <w:r>
        <w:rPr>
          <w:rFonts w:ascii="Arial" w:hAnsi="Arial" w:eastAsia="Arial" w:cs="Arial"/>
          <w:i/>
          <w:color w:val="5F5F5F"/>
          <w:sz w:val="18"/>
        </w:rPr>
        <w:t>[Город или «удаленно», офис, гибрид, допустимые часовые пояса]</w:t>
      </w:r>
    </w:p>
    <w:p>
      <w:pPr>
        <w:pStyle w:val="Heading2"/>
      </w:pPr>
      <w:r>
        <w:t>3. Зарплатная вилка</w:t>
      </w:r>
    </w:p>
    <w:p>
      <w:r>
        <w:rPr>
          <w:rFonts w:ascii="Arial" w:hAnsi="Arial" w:eastAsia="Arial" w:cs="Arial"/>
        </w:rPr>
        <w:t>[диапазон] у. е. в месяц [до / после] вычета налогов; итоговая сумма зависит от [опыта / результатов испытательного срока]</w:t>
      </w:r>
    </w:p>
    <w:p>
      <w:r>
        <w:rPr>
          <w:rFonts w:ascii="Arial" w:hAnsi="Arial" w:eastAsia="Arial" w:cs="Arial"/>
          <w:i/>
          <w:color w:val="5F5F5F"/>
          <w:sz w:val="18"/>
        </w:rPr>
        <w:t>[Диапазон, до или после вычета налогов, от чего зависит итоговая сумма]</w:t>
      </w:r>
    </w:p>
    <w:p>
      <w:pPr>
        <w:pStyle w:val="Heading2"/>
      </w:pPr>
      <w:r>
        <w:t>4. О компании и команде</w:t>
      </w:r>
    </w:p>
    <w:p>
      <w:r>
        <w:rPr>
          <w:rFonts w:ascii="Arial" w:hAnsi="Arial" w:eastAsia="Arial" w:cs="Arial"/>
        </w:rPr>
        <w:t>[Название компании] разрабатывает [продукт] для [кого]. Вы будете работать в команде из [состав]. Планерки: [как часто и в каком формате]</w:t>
      </w:r>
    </w:p>
    <w:p>
      <w:r>
        <w:rPr>
          <w:rFonts w:ascii="Arial" w:hAnsi="Arial" w:eastAsia="Arial" w:cs="Arial"/>
          <w:i/>
          <w:color w:val="5F5F5F"/>
          <w:sz w:val="18"/>
        </w:rPr>
        <w:t>[Продукт, состав команды, формат коммуникации. Факты вместо клише: состав команды, продукт, клиенты, а не «молодой дружный коллектив»]</w:t>
      </w:r>
    </w:p>
    <w:p>
      <w:pPr>
        <w:pStyle w:val="Heading2"/>
      </w:pPr>
      <w:r>
        <w:t>5. Задачи и результаты на первые 90 дней</w:t>
      </w:r>
    </w:p>
    <w:p>
      <w:r>
        <w:rPr>
          <w:rFonts w:ascii="Arial" w:hAnsi="Arial" w:eastAsia="Arial" w:cs="Arial"/>
        </w:rPr>
        <w:t>Регулярно: [задача 1], [задача 2], [задача 3].</w:t>
      </w:r>
    </w:p>
    <w:p>
      <w:r>
        <w:rPr>
          <w:rFonts w:ascii="Arial" w:hAnsi="Arial" w:eastAsia="Arial" w:cs="Arial"/>
        </w:rPr>
        <w:t>К концу испытательного срока: [результат 1], [результат 2]</w:t>
      </w:r>
    </w:p>
    <w:p>
      <w:r>
        <w:rPr>
          <w:rFonts w:ascii="Arial" w:hAnsi="Arial" w:eastAsia="Arial" w:cs="Arial"/>
          <w:i/>
          <w:color w:val="5F5F5F"/>
          <w:sz w:val="18"/>
        </w:rPr>
        <w:t>[Регулярные задачи и результаты испытательного срока. Обязанности описывайте через результаты и глаголы действия, а не через должностную инструкцию]</w:t>
      </w:r>
    </w:p>
    <w:p>
      <w:pPr>
        <w:pStyle w:val="Heading2"/>
      </w:pPr>
      <w:r>
        <w:t>6. Обязательные требования</w:t>
      </w:r>
    </w:p>
    <w:p>
      <w:pPr>
        <w:pStyle w:val="ListBullet"/>
      </w:pPr>
      <w:r>
        <w:rPr>
          <w:rFonts w:ascii="Arial" w:hAnsi="Arial" w:eastAsia="Arial" w:cs="Arial"/>
        </w:rPr>
        <w:t>[Навык или опыт, проверяемый «да/нет»]</w:t>
      </w:r>
    </w:p>
    <w:p>
      <w:pPr>
        <w:pStyle w:val="ListBullet"/>
      </w:pPr>
      <w:r>
        <w:rPr>
          <w:rFonts w:ascii="Arial" w:hAnsi="Arial" w:eastAsia="Arial" w:cs="Arial"/>
        </w:rPr>
        <w:t>[Навык или опыт]</w:t>
      </w:r>
    </w:p>
    <w:p>
      <w:pPr>
        <w:pStyle w:val="ListBullet"/>
      </w:pPr>
      <w:r>
        <w:rPr>
          <w:rFonts w:ascii="Arial" w:hAnsi="Arial" w:eastAsia="Arial" w:cs="Arial"/>
        </w:rPr>
        <w:t>[Навык или опыт]</w:t>
      </w:r>
    </w:p>
    <w:p>
      <w:r>
        <w:rPr>
          <w:rFonts w:ascii="Arial" w:hAnsi="Arial" w:eastAsia="Arial" w:cs="Arial"/>
          <w:i/>
          <w:color w:val="5F5F5F"/>
          <w:sz w:val="18"/>
        </w:rPr>
        <w:t>[Короткий список критериев с проверкой «да/нет»: только то, без чего человек не сможет выполнять базовые обязанности с первого дня]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В тексте нет требований по возрасту, полу, национальности, внешности, семейному положению и другим признакам, не связанным с работой.</w:t>
      </w:r>
    </w:p>
    <w:p>
      <w:pPr>
        <w:pStyle w:val="Heading2"/>
      </w:pPr>
      <w:r>
        <w:t>7. Будет плюсом</w:t>
      </w:r>
    </w:p>
    <w:p>
      <w:pPr>
        <w:pStyle w:val="ListBullet"/>
      </w:pPr>
      <w:r>
        <w:rPr>
          <w:rFonts w:ascii="Arial" w:hAnsi="Arial" w:eastAsia="Arial" w:cs="Arial"/>
        </w:rPr>
        <w:t>[Навык, которому можно обучить]</w:t>
      </w:r>
    </w:p>
    <w:p>
      <w:pPr>
        <w:pStyle w:val="ListBullet"/>
      </w:pPr>
      <w:r>
        <w:rPr>
          <w:rFonts w:ascii="Arial" w:hAnsi="Arial" w:eastAsia="Arial" w:cs="Arial"/>
        </w:rPr>
        <w:t>[Инструмент]</w:t>
      </w:r>
    </w:p>
    <w:p>
      <w:pPr>
        <w:pStyle w:val="ListBullet"/>
      </w:pPr>
      <w:r>
        <w:rPr>
          <w:rFonts w:ascii="Arial" w:hAnsi="Arial" w:eastAsia="Arial" w:cs="Arial"/>
        </w:rPr>
        <w:t>[Отраслевой опыт]</w:t>
      </w:r>
    </w:p>
    <w:p>
      <w:r>
        <w:rPr>
          <w:rFonts w:ascii="Arial" w:hAnsi="Arial" w:eastAsia="Arial" w:cs="Arial"/>
          <w:i/>
          <w:color w:val="5F5F5F"/>
          <w:sz w:val="18"/>
        </w:rPr>
        <w:t>[Навыки, которым можно обучить внутри команды]</w:t>
      </w:r>
    </w:p>
    <w:p>
      <w:pPr>
        <w:pStyle w:val="Heading2"/>
      </w:pPr>
      <w:r>
        <w:t>8. Условия работы</w:t>
      </w:r>
    </w:p>
    <w:p>
      <w:r>
        <w:rPr>
          <w:rFonts w:ascii="Arial" w:hAnsi="Arial" w:eastAsia="Arial" w:cs="Arial"/>
        </w:rPr>
        <w:t>[Техника], [график], [отпуск], [страховка], [обучение и развитие]</w:t>
      </w:r>
    </w:p>
    <w:p>
      <w:r>
        <w:rPr>
          <w:rFonts w:ascii="Arial" w:hAnsi="Arial" w:eastAsia="Arial" w:cs="Arial"/>
          <w:i/>
          <w:color w:val="5F5F5F"/>
          <w:sz w:val="18"/>
        </w:rPr>
        <w:t>[Техника, график, отпуск, страховка, обучение]</w:t>
      </w:r>
    </w:p>
    <w:p>
      <w:pPr>
        <w:pStyle w:val="Heading2"/>
      </w:pPr>
      <w:r>
        <w:t>9. Как откликнуться и проверочный вопрос</w:t>
      </w:r>
    </w:p>
    <w:p>
      <w:r>
        <w:rPr>
          <w:rFonts w:ascii="Arial" w:hAnsi="Arial" w:eastAsia="Arial" w:cs="Arial"/>
        </w:rPr>
        <w:t>Отправьте резюме и в первой строке письма ответьте на вопрос: [профессиональный вопрос]. Приложите [портфолио / пример работы]. Мы ответим до [дата]</w:t>
      </w:r>
    </w:p>
    <w:p>
      <w:r>
        <w:rPr>
          <w:rFonts w:ascii="Arial" w:hAnsi="Arial" w:eastAsia="Arial" w:cs="Arial"/>
          <w:i/>
          <w:color w:val="5F5F5F"/>
          <w:sz w:val="18"/>
        </w:rPr>
        <w:t>[Что приложить, на какой вопрос ответить, срок рассмотрения]</w:t>
      </w:r>
      <w:r>
        <w:br w:type="page"/>
      </w:r>
    </w:p>
    <w:p>
      <w:pPr>
        <w:pStyle w:val="Heading1"/>
      </w:pPr>
      <w:r>
        <w:t>Пример 1: Менеджер по работе с ключевыми клиентами B2B (гипотетический пример)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Гипотетический пример: заполненный пример 1 из статьи, разложенный по девяти блокам. Компания и условия вымышлены; замените всё, что в [квадратных скобках], и зарплатную вилку на значения, утвержденные в вашей компании.</w:t>
      </w:r>
    </w:p>
    <w:p>
      <w:pPr>
        <w:pStyle w:val="Heading2"/>
      </w:pPr>
      <w:r>
        <w:t>1. Название должности и уровень</w:t>
      </w:r>
    </w:p>
    <w:p>
      <w:r>
        <w:rPr>
          <w:rFonts w:ascii="Arial" w:hAnsi="Arial" w:eastAsia="Arial" w:cs="Arial"/>
        </w:rPr>
        <w:t>Менеджер по работе с ключевыми клиентами B2B (Key Account Manager), Middle</w:t>
      </w:r>
    </w:p>
    <w:p>
      <w:pPr>
        <w:pStyle w:val="Heading2"/>
      </w:pPr>
      <w:r>
        <w:t>2. Место и формат работы</w:t>
      </w:r>
    </w:p>
    <w:p>
      <w:r>
        <w:rPr>
          <w:rFonts w:ascii="Arial" w:hAnsi="Arial" w:eastAsia="Arial" w:cs="Arial"/>
        </w:rPr>
        <w:t>[Город], гибрид: два дня в офисе, остальные удаленно</w:t>
      </w:r>
    </w:p>
    <w:p>
      <w:pPr>
        <w:pStyle w:val="Heading2"/>
      </w:pPr>
      <w:r>
        <w:t>3. Зарплатная вилка</w:t>
      </w:r>
    </w:p>
    <w:p>
      <w:r>
        <w:rPr>
          <w:rFonts w:ascii="Arial" w:hAnsi="Arial" w:eastAsia="Arial" w:cs="Arial"/>
        </w:rPr>
        <w:t>[диапазон] у. е. в месяц до вычета налогов + квартальная премия за выполнение плана продаж</w:t>
      </w:r>
    </w:p>
    <w:p>
      <w:pPr>
        <w:pStyle w:val="Heading2"/>
      </w:pPr>
      <w:r>
        <w:t>4. О компании и команде</w:t>
      </w:r>
    </w:p>
    <w:p>
      <w:r>
        <w:rPr>
          <w:rFonts w:ascii="Arial" w:hAnsi="Arial" w:eastAsia="Arial" w:cs="Arial"/>
        </w:rPr>
        <w:t>[Название компании] поставляет складское оборудование производственным компаниям. Вы войдете в отдел продаж из [N] менеджеров и руководителя; планерка раз в неделю</w:t>
      </w:r>
    </w:p>
    <w:p>
      <w:pPr>
        <w:pStyle w:val="Heading2"/>
      </w:pPr>
      <w:r>
        <w:t>5. Задачи и результаты на первые 90 дней</w:t>
      </w:r>
    </w:p>
    <w:p>
      <w:r>
        <w:rPr>
          <w:rFonts w:ascii="Arial" w:hAnsi="Arial" w:eastAsia="Arial" w:cs="Arial"/>
        </w:rPr>
        <w:t>Регулярно: вести портфель действующих клиентов, готовить коммерческие предложения, проводить встречи с закупщиками.</w:t>
      </w:r>
    </w:p>
    <w:p>
      <w:r>
        <w:rPr>
          <w:rFonts w:ascii="Arial" w:hAnsi="Arial" w:eastAsia="Arial" w:cs="Arial"/>
        </w:rPr>
        <w:t>К концу испытательного срока: принять портфель клиентов у предшественника, провести встречу с каждым ключевым клиентом, заключить первую новую сделку</w:t>
      </w:r>
    </w:p>
    <w:p>
      <w:pPr>
        <w:pStyle w:val="Heading2"/>
      </w:pPr>
      <w:r>
        <w:t>6. Обязательные требования</w:t>
      </w:r>
    </w:p>
    <w:p>
      <w:pPr>
        <w:pStyle w:val="ListBullet"/>
      </w:pPr>
      <w:r>
        <w:rPr>
          <w:rFonts w:ascii="Arial" w:hAnsi="Arial" w:eastAsia="Arial" w:cs="Arial"/>
        </w:rPr>
        <w:t>Опыт продаж B2B-клиентам</w:t>
      </w:r>
    </w:p>
    <w:p>
      <w:pPr>
        <w:pStyle w:val="ListBullet"/>
      </w:pPr>
      <w:r>
        <w:rPr>
          <w:rFonts w:ascii="Arial" w:hAnsi="Arial" w:eastAsia="Arial" w:cs="Arial"/>
        </w:rPr>
        <w:t>Опыт ведения клиентов в CRM-системе</w:t>
      </w:r>
    </w:p>
    <w:p>
      <w:pPr>
        <w:pStyle w:val="ListBullet"/>
      </w:pPr>
      <w:r>
        <w:rPr>
          <w:rFonts w:ascii="Arial" w:hAnsi="Arial" w:eastAsia="Arial" w:cs="Arial"/>
        </w:rPr>
        <w:t>Умение готовить коммерческое предложение самостоятельно</w:t>
      </w:r>
    </w:p>
    <w:p>
      <w:pPr>
        <w:pStyle w:val="Heading2"/>
      </w:pPr>
      <w:r>
        <w:t>7. Будет плюсом</w:t>
      </w:r>
    </w:p>
    <w:p>
      <w:pPr>
        <w:pStyle w:val="ListBullet"/>
      </w:pPr>
      <w:r>
        <w:rPr>
          <w:rFonts w:ascii="Arial" w:hAnsi="Arial" w:eastAsia="Arial" w:cs="Arial"/>
        </w:rPr>
        <w:t>Опыт продаж оборудования</w:t>
      </w:r>
    </w:p>
    <w:p>
      <w:pPr>
        <w:pStyle w:val="ListBullet"/>
      </w:pPr>
      <w:r>
        <w:rPr>
          <w:rFonts w:ascii="Arial" w:hAnsi="Arial" w:eastAsia="Arial" w:cs="Arial"/>
        </w:rPr>
        <w:t>Английский язык для переписки с поставщиками</w:t>
      </w:r>
    </w:p>
    <w:p>
      <w:pPr>
        <w:pStyle w:val="Heading2"/>
      </w:pPr>
      <w:r>
        <w:t>8. Условия работы</w:t>
      </w:r>
    </w:p>
    <w:p>
      <w:pPr>
        <w:pStyle w:val="ListBullet"/>
      </w:pPr>
      <w:r>
        <w:rPr>
          <w:rFonts w:ascii="Arial" w:hAnsi="Arial" w:eastAsia="Arial" w:cs="Arial"/>
        </w:rPr>
        <w:t>Ноутбук и телефон компании</w:t>
      </w:r>
    </w:p>
    <w:p>
      <w:pPr>
        <w:pStyle w:val="ListBullet"/>
      </w:pPr>
      <w:r>
        <w:rPr>
          <w:rFonts w:ascii="Arial" w:hAnsi="Arial" w:eastAsia="Arial" w:cs="Arial"/>
        </w:rPr>
        <w:t>Компенсация поездок к клиентам</w:t>
      </w:r>
    </w:p>
    <w:p>
      <w:pPr>
        <w:pStyle w:val="ListBullet"/>
      </w:pPr>
      <w:r>
        <w:rPr>
          <w:rFonts w:ascii="Arial" w:hAnsi="Arial" w:eastAsia="Arial" w:cs="Arial"/>
        </w:rPr>
        <w:t>Оплачиваемые курсы переговоров</w:t>
      </w:r>
    </w:p>
    <w:p>
      <w:pPr>
        <w:pStyle w:val="Heading2"/>
      </w:pPr>
      <w:r>
        <w:t>9. Как откликнуться и проверочный вопрос</w:t>
      </w:r>
    </w:p>
    <w:p>
      <w:r>
        <w:rPr>
          <w:rFonts w:ascii="Arial" w:hAnsi="Arial" w:eastAsia="Arial" w:cs="Arial"/>
        </w:rPr>
        <w:t>В первой строке письма опишите сделку, которую вы довели до подписания сами, и что было самым трудным. Мы ответим до [дата]</w:t>
      </w:r>
      <w:r>
        <w:br w:type="page"/>
      </w:r>
    </w:p>
    <w:p>
      <w:pPr>
        <w:pStyle w:val="Heading1"/>
      </w:pPr>
      <w:r>
        <w:t>Пример 2: Специалист службы поддержки клиентов (гипотетический пример)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Гипотетический пример: заполненный пример 2 из статьи, разложенный по девяти блокам. Компания и условия вымышлены; замените всё, что в [квадратных скобках], и зарплатную вилку на значения, утвержденные в вашей компании.</w:t>
      </w:r>
    </w:p>
    <w:p>
      <w:pPr>
        <w:pStyle w:val="Heading2"/>
      </w:pPr>
      <w:r>
        <w:t>1. Название должности и уровень</w:t>
      </w:r>
    </w:p>
    <w:p>
      <w:r>
        <w:rPr>
          <w:rFonts w:ascii="Arial" w:hAnsi="Arial" w:eastAsia="Arial" w:cs="Arial"/>
        </w:rPr>
        <w:t>Специалист службы поддержки клиентов, Junior</w:t>
      </w:r>
    </w:p>
    <w:p>
      <w:pPr>
        <w:pStyle w:val="Heading2"/>
      </w:pPr>
      <w:r>
        <w:t>2. Место и формат работы</w:t>
      </w:r>
    </w:p>
    <w:p>
      <w:r>
        <w:rPr>
          <w:rFonts w:ascii="Arial" w:hAnsi="Arial" w:eastAsia="Arial" w:cs="Arial"/>
        </w:rPr>
        <w:t>Удаленно, работа в часовом поясе [часовой пояс], сменный график с [время] до [время]</w:t>
      </w:r>
    </w:p>
    <w:p>
      <w:pPr>
        <w:pStyle w:val="Heading2"/>
      </w:pPr>
      <w:r>
        <w:t>3. Зарплатная вилка</w:t>
      </w:r>
    </w:p>
    <w:p>
      <w:r>
        <w:rPr>
          <w:rFonts w:ascii="Arial" w:hAnsi="Arial" w:eastAsia="Arial" w:cs="Arial"/>
        </w:rPr>
        <w:t>[диапазон] у. е. в месяц после вычета налогов; пересмотр после испытательного срока</w:t>
      </w:r>
    </w:p>
    <w:p>
      <w:pPr>
        <w:pStyle w:val="Heading2"/>
      </w:pPr>
      <w:r>
        <w:t>4. О компании и команде</w:t>
      </w:r>
    </w:p>
    <w:p>
      <w:r>
        <w:rPr>
          <w:rFonts w:ascii="Arial" w:hAnsi="Arial" w:eastAsia="Arial" w:cs="Arial"/>
        </w:rPr>
        <w:t>[Название компании] разрабатывает онлайн-сервис бронирования для салонов красоты. Команда поддержки — [N] человек и старший специалист, который проводит обучение</w:t>
      </w:r>
    </w:p>
    <w:p>
      <w:pPr>
        <w:pStyle w:val="Heading2"/>
      </w:pPr>
      <w:r>
        <w:t>5. Задачи и результаты на первые 90 дней</w:t>
      </w:r>
    </w:p>
    <w:p>
      <w:r>
        <w:rPr>
          <w:rFonts w:ascii="Arial" w:hAnsi="Arial" w:eastAsia="Arial" w:cs="Arial"/>
        </w:rPr>
        <w:t>Регулярно: отвечать клиентам в чате и по почте, оформлять обращения для разработчиков, обновлять раздел справки.</w:t>
      </w:r>
    </w:p>
    <w:p>
      <w:r>
        <w:rPr>
          <w:rFonts w:ascii="Arial" w:hAnsi="Arial" w:eastAsia="Arial" w:cs="Arial"/>
        </w:rPr>
        <w:t>К концу испытательного срока: самостоятельно закрывать типовые обращения, дополнить справку статьями по частым вопросам</w:t>
      </w:r>
    </w:p>
    <w:p>
      <w:pPr>
        <w:pStyle w:val="Heading2"/>
      </w:pPr>
      <w:r>
        <w:t>6. Обязательные требования</w:t>
      </w:r>
    </w:p>
    <w:p>
      <w:pPr>
        <w:pStyle w:val="ListBullet"/>
      </w:pPr>
      <w:r>
        <w:rPr>
          <w:rFonts w:ascii="Arial" w:hAnsi="Arial" w:eastAsia="Arial" w:cs="Arial"/>
        </w:rPr>
        <w:t>Грамотная письменная речь</w:t>
      </w:r>
    </w:p>
    <w:p>
      <w:pPr>
        <w:pStyle w:val="ListBullet"/>
      </w:pPr>
      <w:r>
        <w:rPr>
          <w:rFonts w:ascii="Arial" w:hAnsi="Arial" w:eastAsia="Arial" w:cs="Arial"/>
        </w:rPr>
        <w:t>Уверенная работа с компьютером и браузером</w:t>
      </w:r>
    </w:p>
    <w:p>
      <w:pPr>
        <w:pStyle w:val="ListBullet"/>
      </w:pPr>
      <w:r>
        <w:rPr>
          <w:rFonts w:ascii="Arial" w:hAnsi="Arial" w:eastAsia="Arial" w:cs="Arial"/>
        </w:rPr>
        <w:t>Готовность к сменному графику</w:t>
      </w:r>
    </w:p>
    <w:p>
      <w:pPr>
        <w:pStyle w:val="Heading2"/>
      </w:pPr>
      <w:r>
        <w:t>7. Будет плюсом</w:t>
      </w:r>
    </w:p>
    <w:p>
      <w:pPr>
        <w:pStyle w:val="ListBullet"/>
      </w:pPr>
      <w:r>
        <w:rPr>
          <w:rFonts w:ascii="Arial" w:hAnsi="Arial" w:eastAsia="Arial" w:cs="Arial"/>
        </w:rPr>
        <w:t>Опыт работы в поддержке или продажах</w:t>
      </w:r>
    </w:p>
    <w:p>
      <w:pPr>
        <w:pStyle w:val="ListBullet"/>
      </w:pPr>
      <w:r>
        <w:rPr>
          <w:rFonts w:ascii="Arial" w:hAnsi="Arial" w:eastAsia="Arial" w:cs="Arial"/>
        </w:rPr>
        <w:t>Знание второго языка</w:t>
      </w:r>
    </w:p>
    <w:p>
      <w:pPr>
        <w:pStyle w:val="Heading2"/>
      </w:pPr>
      <w:r>
        <w:t>8. Условия работы</w:t>
      </w:r>
    </w:p>
    <w:p>
      <w:pPr>
        <w:pStyle w:val="ListBullet"/>
      </w:pPr>
      <w:r>
        <w:rPr>
          <w:rFonts w:ascii="Arial" w:hAnsi="Arial" w:eastAsia="Arial" w:cs="Arial"/>
        </w:rPr>
        <w:t>Оплачиваемое обучение в первые недели</w:t>
      </w:r>
    </w:p>
    <w:p>
      <w:pPr>
        <w:pStyle w:val="ListBullet"/>
      </w:pPr>
      <w:r>
        <w:rPr>
          <w:rFonts w:ascii="Arial" w:hAnsi="Arial" w:eastAsia="Arial" w:cs="Arial"/>
        </w:rPr>
        <w:t>Компенсация интернета</w:t>
      </w:r>
    </w:p>
    <w:p>
      <w:pPr>
        <w:pStyle w:val="ListBullet"/>
      </w:pPr>
      <w:r>
        <w:rPr>
          <w:rFonts w:ascii="Arial" w:hAnsi="Arial" w:eastAsia="Arial" w:cs="Arial"/>
        </w:rPr>
        <w:t>Наставник на испытательный срок</w:t>
      </w:r>
    </w:p>
    <w:p>
      <w:pPr>
        <w:pStyle w:val="Heading2"/>
      </w:pPr>
      <w:r>
        <w:t>9. Как откликнуться и проверочный вопрос</w:t>
      </w:r>
    </w:p>
    <w:p>
      <w:r>
        <w:rPr>
          <w:rFonts w:ascii="Arial" w:hAnsi="Arial" w:eastAsia="Arial" w:cs="Arial"/>
        </w:rPr>
        <w:t>В первой строке письма напишите, как вы ответите клиенту, который не может войти в свой аккаунт. Мы ответим до [дата]</w:t>
      </w:r>
      <w:r>
        <w:br w:type="page"/>
      </w:r>
    </w:p>
    <w:p>
      <w:pPr>
        <w:pStyle w:val="Heading1"/>
      </w:pPr>
      <w:r>
        <w:t>Матрица 5 групп критериев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Распределите требования по пяти группам и для каждой решите, обязательна ли она и как ее проверить. В последнем столбце запишите конкретный критерий своей вакансии, который проверяется ответом «да/нет».</w:t>
      </w:r>
    </w:p>
    <w:p>
      <w:pPr>
        <w:pStyle w:val="Heading2"/>
      </w:pPr>
      <w:r>
        <w:t>Группы критериев и способ проверки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1701"/>
        <w:gridCol w:w="2098"/>
        <w:gridCol w:w="1644"/>
        <w:gridCol w:w="2154"/>
        <w:gridCol w:w="2041"/>
      </w:tblGrid>
      <w:tr>
        <w:trPr/>
        <w:tc>
          <w:tcPr>
            <w:tcW w:type="dxa" w:w="1701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Группа критериев</w:t>
            </w:r>
          </w:p>
        </w:tc>
        <w:tc>
          <w:tcPr>
            <w:tcW w:type="dxa" w:w="2098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Что входит</w:t>
            </w:r>
          </w:p>
        </w:tc>
        <w:tc>
          <w:tcPr>
            <w:tcW w:type="dxa" w:w="164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Статус в тексте вакансии</w:t>
            </w:r>
          </w:p>
        </w:tc>
        <w:tc>
          <w:tcPr>
            <w:tcW w:type="dxa" w:w="215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Способ проверки на скрининге</w:t>
            </w:r>
          </w:p>
        </w:tc>
        <w:tc>
          <w:tcPr>
            <w:tcW w:type="dxa" w:w="2041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Критерий вашей вакансии</w:t>
            </w:r>
          </w:p>
        </w:tc>
      </w:tr>
      <w:tr>
        <w:trPr>
          <w:trHeight w:val="510"/>
        </w:trPr>
        <w:tc>
          <w:tcPr>
            <w:tcW w:type="dxa" w:w="170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Профессиональные навыки (Hard skills)</w:t>
            </w:r>
          </w:p>
        </w:tc>
        <w:tc>
          <w:tcPr>
            <w:tcW w:type="dxa" w:w="209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Владение языками, фреймворками, профессиональным софтом</w:t>
            </w:r>
          </w:p>
        </w:tc>
        <w:tc>
          <w:tcPr>
            <w:tcW w:type="dxa" w:w="164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Обязательно (Must-have)</w:t>
            </w:r>
          </w:p>
        </w:tc>
        <w:tc>
          <w:tcPr>
            <w:tcW w:type="dxa" w:w="21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Бинарный вопрос в анкете или проверка примеров работы</w:t>
            </w:r>
          </w:p>
        </w:tc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70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Практический опыт</w:t>
            </w:r>
          </w:p>
        </w:tc>
        <w:tc>
          <w:tcPr>
            <w:tcW w:type="dxa" w:w="209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Релевантный опыт в похожей нише или масштабе проектов</w:t>
            </w:r>
          </w:p>
        </w:tc>
        <w:tc>
          <w:tcPr>
            <w:tcW w:type="dxa" w:w="164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Обязательно (Must-have)</w:t>
            </w:r>
          </w:p>
        </w:tc>
        <w:tc>
          <w:tcPr>
            <w:tcW w:type="dxa" w:w="21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Анализ предыдущих мест работы и решенных задач</w:t>
            </w:r>
          </w:p>
        </w:tc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70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Гибкие навыки (Soft skills)</w:t>
            </w:r>
          </w:p>
        </w:tc>
        <w:tc>
          <w:tcPr>
            <w:tcW w:type="dxa" w:w="209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Умение аргументировать позицию, системность мышления</w:t>
            </w:r>
          </w:p>
        </w:tc>
        <w:tc>
          <w:tcPr>
            <w:tcW w:type="dxa" w:w="164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Частично обязательно</w:t>
            </w:r>
          </w:p>
        </w:tc>
        <w:tc>
          <w:tcPr>
            <w:tcW w:type="dxa" w:w="21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Оценка структуры сопроводительного письма и диалог</w:t>
            </w:r>
          </w:p>
        </w:tc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70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Отраслевые сертификаты</w:t>
            </w:r>
          </w:p>
        </w:tc>
        <w:tc>
          <w:tcPr>
            <w:tcW w:type="dxa" w:w="209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Дипломы профильных вендоров, лицензии</w:t>
            </w:r>
          </w:p>
        </w:tc>
        <w:tc>
          <w:tcPr>
            <w:tcW w:type="dxa" w:w="164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Будет плюсом (Nice-to-have)</w:t>
            </w:r>
          </w:p>
        </w:tc>
        <w:tc>
          <w:tcPr>
            <w:tcW w:type="dxa" w:w="21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Подтверждающий документ в портфолио</w:t>
            </w:r>
          </w:p>
        </w:tc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170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Культурное соответствие</w:t>
            </w:r>
          </w:p>
        </w:tc>
        <w:tc>
          <w:tcPr>
            <w:tcW w:type="dxa" w:w="209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Подход к самостоятельности, формат взаимодействия</w:t>
            </w:r>
          </w:p>
        </w:tc>
        <w:tc>
          <w:tcPr>
            <w:tcW w:type="dxa" w:w="164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Будет плюсом (Nice-to-have)</w:t>
            </w:r>
          </w:p>
        </w:tc>
        <w:tc>
          <w:tcPr>
            <w:tcW w:type="dxa" w:w="21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Сравнение ожиданий кандидата и формата работы</w:t>
            </w:r>
          </w:p>
        </w:tc>
        <w:tc>
          <w:tcPr>
            <w:tcW w:type="dxa" w:w="2041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Признак корректной структуры — блок обязательных условий короткий, а каждый его пункт проверяется бинарно: «да» или «нет». Статус группы меняйте под свою позицию: то, чему можно обучить внутри команды, переносите в блок «Будет плюсом».</w:t>
      </w:r>
      <w:r>
        <w:br w:type="page"/>
      </w:r>
    </w:p>
    <w:p>
      <w:pPr>
        <w:pStyle w:val="Heading1"/>
      </w:pPr>
      <w:r>
        <w:t>Чек-лист из 12 пунктов перед публикацией вакансии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Перед тем как отправить текст на сайты поиска работы, проверьте его по 12 пунктам и отметьте выполненные в столбце «Отметка».</w:t>
      </w:r>
    </w:p>
    <w:p>
      <w:pPr>
        <w:pStyle w:val="Heading2"/>
      </w:pPr>
      <w:r>
        <w:t>Уровень 1: Обязательный минимум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567"/>
        <w:gridCol w:w="8107"/>
        <w:gridCol w:w="964"/>
      </w:tblGrid>
      <w:tr>
        <w:trPr/>
        <w:tc>
          <w:tcPr>
            <w:tcW w:type="dxa" w:w="56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№</w:t>
            </w:r>
          </w:p>
        </w:tc>
        <w:tc>
          <w:tcPr>
            <w:tcW w:type="dxa" w:w="810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Пункт проверки</w:t>
            </w:r>
          </w:p>
        </w:tc>
        <w:tc>
          <w:tcPr>
            <w:tcW w:type="dxa" w:w="96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Отметка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</w:t>
            </w:r>
          </w:p>
        </w:tc>
        <w:tc>
          <w:tcPr>
            <w:tcW w:type="dxa" w:w="81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Заголовок соответствует названию, которое кандидаты используют в поиске.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2</w:t>
            </w:r>
          </w:p>
        </w:tc>
        <w:tc>
          <w:tcPr>
            <w:tcW w:type="dxa" w:w="81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Опубликован диапазон зарплаты с пометкой, до или после вычета налогов.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3</w:t>
            </w:r>
          </w:p>
        </w:tc>
        <w:tc>
          <w:tcPr>
            <w:tcW w:type="dxa" w:w="81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Указаны город и формат работы (офис, гибрид или полностью удаленно).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4</w:t>
            </w:r>
          </w:p>
        </w:tc>
        <w:tc>
          <w:tcPr>
            <w:tcW w:type="dxa" w:w="81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В тексте нет требований по возрасту, полу, национальности, внешности, семейному положению и другим признакам, не связанным с работой.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</w:tbl>
    <w:p>
      <w:pPr>
        <w:spacing w:after="0"/>
      </w:pPr>
    </w:p>
    <w:p>
      <w:pPr>
        <w:pStyle w:val="Heading2"/>
      </w:pPr>
      <w:r>
        <w:t>Уровень 2: Содержание роли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567"/>
        <w:gridCol w:w="8107"/>
        <w:gridCol w:w="964"/>
      </w:tblGrid>
      <w:tr>
        <w:trPr/>
        <w:tc>
          <w:tcPr>
            <w:tcW w:type="dxa" w:w="56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№</w:t>
            </w:r>
          </w:p>
        </w:tc>
        <w:tc>
          <w:tcPr>
            <w:tcW w:type="dxa" w:w="810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Пункт проверки</w:t>
            </w:r>
          </w:p>
        </w:tc>
        <w:tc>
          <w:tcPr>
            <w:tcW w:type="dxa" w:w="96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Отметка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5</w:t>
            </w:r>
          </w:p>
        </w:tc>
        <w:tc>
          <w:tcPr>
            <w:tcW w:type="dxa" w:w="81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Обязанности описаны через результаты и глаголы действия, а не через должностную инструкцию.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6</w:t>
            </w:r>
          </w:p>
        </w:tc>
        <w:tc>
          <w:tcPr>
            <w:tcW w:type="dxa" w:w="81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Обязательные требования отделены от желательных навыков и проверяются ответом «да/нет».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7</w:t>
            </w:r>
          </w:p>
        </w:tc>
        <w:tc>
          <w:tcPr>
            <w:tcW w:type="dxa" w:w="81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Зафиксированы измеримые ожидания от кандидата на первые 90 дней работы.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8</w:t>
            </w:r>
          </w:p>
        </w:tc>
        <w:tc>
          <w:tcPr>
            <w:tcW w:type="dxa" w:w="81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В конце текста есть проверочный вопрос для откликающихся.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</w:tbl>
    <w:p>
      <w:pPr>
        <w:spacing w:after="0"/>
      </w:pPr>
    </w:p>
    <w:p>
      <w:pPr>
        <w:pStyle w:val="Heading2"/>
      </w:pPr>
      <w:r>
        <w:t>Уровень 3: Бренд работодателя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567"/>
        <w:gridCol w:w="8107"/>
        <w:gridCol w:w="964"/>
      </w:tblGrid>
      <w:tr>
        <w:trPr/>
        <w:tc>
          <w:tcPr>
            <w:tcW w:type="dxa" w:w="56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№</w:t>
            </w:r>
          </w:p>
        </w:tc>
        <w:tc>
          <w:tcPr>
            <w:tcW w:type="dxa" w:w="8107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Пункт проверки</w:t>
            </w:r>
          </w:p>
        </w:tc>
        <w:tc>
          <w:tcPr>
            <w:tcW w:type="dxa" w:w="96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Отметка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9</w:t>
            </w:r>
          </w:p>
        </w:tc>
        <w:tc>
          <w:tcPr>
            <w:tcW w:type="dxa" w:w="81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В описании компании приведены факты: состав команды, продукт, клиенты.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10</w:t>
            </w:r>
          </w:p>
        </w:tc>
        <w:tc>
          <w:tcPr>
            <w:tcW w:type="dxa" w:w="81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Раскрыты техническое оснащение и инструменты коммуникации.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11</w:t>
            </w:r>
          </w:p>
        </w:tc>
        <w:tc>
          <w:tcPr>
            <w:tcW w:type="dxa" w:w="81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Указана регулярность пересмотра дохода и наличие бюджета на развитие сотрудников.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12</w:t>
            </w:r>
          </w:p>
        </w:tc>
        <w:tc>
          <w:tcPr>
            <w:tcW w:type="dxa" w:w="8107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Текст очищен от клише: нет «молодых коллективов», «стрессоустойчивости» и «печенек».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</w:tbl>
    <w:p>
      <w:pPr>
        <w:spacing w:after="0"/>
      </w:pPr>
    </w:p>
    <w:p>
      <w:pPr>
        <w:pStyle w:val="Heading2"/>
      </w:pPr>
      <w:r>
        <w:t>Сводный чек-лист процесса подготовки вакансии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2098"/>
        <w:gridCol w:w="3175"/>
        <w:gridCol w:w="3402"/>
        <w:gridCol w:w="964"/>
      </w:tblGrid>
      <w:tr>
        <w:trPr/>
        <w:tc>
          <w:tcPr>
            <w:tcW w:type="dxa" w:w="2098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Шаг процесса</w:t>
            </w:r>
          </w:p>
        </w:tc>
        <w:tc>
          <w:tcPr>
            <w:tcW w:type="dxa" w:w="3175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Ключевое действие</w:t>
            </w:r>
          </w:p>
        </w:tc>
        <w:tc>
          <w:tcPr>
            <w:tcW w:type="dxa" w:w="3402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Признак готовности шага</w:t>
            </w:r>
          </w:p>
        </w:tc>
        <w:tc>
          <w:tcPr>
            <w:tcW w:type="dxa" w:w="96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Отметка</w:t>
            </w:r>
          </w:p>
        </w:tc>
      </w:tr>
      <w:tr>
        <w:trPr>
          <w:trHeight w:val="510"/>
        </w:trPr>
        <w:tc>
          <w:tcPr>
            <w:tcW w:type="dxa" w:w="209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Шаг 1. Профиль роли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Согласование целей с нанимающим менеджером</w:t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Документ с измеримыми результатами испытательного срока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09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Шаг 2. Заголовок и доход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Выбор точного названия должности и вилки зарплаты</w:t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Название без сленга и реальный диапазон оплаты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09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Шаг 3. Презентация проекта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Описание команды, продукта и инструментов</w:t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Короткий блок с фактами о масштабе бизнеса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09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Шаг 4. Описание задач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Формулирование обязанностей через глаголы</w:t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Понятные приоритеты и план на 90 дней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09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Шаг 5. Фильтрация требований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Разделение навыков на обязательные и плюсы</w:t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Короткий список обязательных критериев «да/нет»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09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Шаг 6. Упаковка условий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Фиксация формата, графика, техники и бонусов</w:t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Понятные параметры графика и рабочего места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098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Шаг 7. Проверочный вопрос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Добавление вопроса в призыв к действию</w:t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Инструкция по отклику в конце текста</w:t>
            </w:r>
          </w:p>
        </w:tc>
        <w:tc>
          <w:tcPr>
            <w:tcW w:type="dxa" w:w="96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F5F5F"/>
        <w:sz w:val="16"/>
      </w:rPr>
      <w:t>Гипотетический пример — orova.vn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4" w:lineRule="auto"/>
    </w:pPr>
    <w:rPr>
      <w:rFonts w:ascii="Arial" w:hAnsi="Arial" w:eastAsia="Arial" w:cs="Arial"/>
      <w:color w:val="111111"/>
      <w:sz w:val="19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/>
      <w:outlineLvl w:val="0"/>
    </w:pPr>
    <w:rPr>
      <w:rFonts w:ascii="Arial" w:hAnsi="Arial" w:eastAsia="Arial" w:cs="Arial"/>
      <w:b/>
      <w:bCs/>
      <w:color w:val="11111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="Arial" w:hAnsi="Arial" w:eastAsia="Arial" w:cs="Arial"/>
      <w:b/>
      <w:bCs/>
      <w:color w:val="11111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  <w:rPr>
      <w:rFonts w:ascii="Arial" w:hAnsi="Arial" w:eastAsia="Arial" w:cs="Arial"/>
      <w:color w:val="111111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вакансии</dc:title>
  <dc:subject/>
  <dc:creator>orova.vn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ru-RU</dc:language>
</cp:coreProperties>
</file>