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Šablon oglasa za posao (prazan)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Šablon za popunjavanje. Tekst u [uglastim zagradama] je uputstvo: zamenite ga podacima vaše kompanije i obrišite zagrade. Na strani 2 je hipotetički primer popunjenog oglasa, na strani 3 kontrolna lista od 12 kriterijuma pre objave.</w:t>
      </w:r>
    </w:p>
    <w:p>
      <w:pPr>
        <w:pStyle w:val="Heading2"/>
      </w:pPr>
      <w:r>
        <w:t>1. Naziv pozicije</w:t>
      </w:r>
    </w:p>
    <w:p>
      <w:r>
        <w:rPr>
          <w:rFonts w:ascii="Arial" w:hAnsi="Arial" w:eastAsia="Arial" w:cs="Arial"/>
        </w:rPr>
        <w:t>Naziv pozicije: [Tržišni naziv uloge] ([Junior / Medior / Senior]) (m/ž)</w:t>
      </w:r>
    </w:p>
    <w:p>
      <w:r>
        <w:rPr>
          <w:rFonts w:ascii="Arial" w:hAnsi="Arial" w:eastAsia="Arial" w:cs="Arial"/>
        </w:rPr>
        <w:t>Model rada: [Kancelarija / Hibridni rad / Rad na daljinu / Teren]</w:t>
      </w:r>
    </w:p>
    <w:p>
      <w:r>
        <w:rPr>
          <w:rFonts w:ascii="Arial" w:hAnsi="Arial" w:eastAsia="Arial" w:cs="Arial"/>
        </w:rPr>
        <w:t>Mesto rada: [Adresa kancelarije ili odrednica rada na daljinu]</w:t>
      </w:r>
    </w:p>
    <w:p>
      <w:r>
        <w:rPr>
          <w:rFonts w:ascii="Arial" w:hAnsi="Arial" w:eastAsia="Arial" w:cs="Arial"/>
          <w:i/>
          <w:color w:val="5F5F5F"/>
          <w:sz w:val="18"/>
        </w:rPr>
        <w:t>[Standardizovani industrijski termin koji kandidati upisuju u pretraživače poslova, uz nivo senioriteta i model rada, npr. „Specijalista za digitalni marketing (Medior) – Hibridni rad“. Bez internih skraćenica, internih nivoa (poput „Stručni saradnik III reda“) i metafora poput „nindža za prodaju“. Oznaka (m/ž) uz naziv je česta praksa]</w:t>
      </w:r>
    </w:p>
    <w:p>
      <w:pPr>
        <w:pStyle w:val="Heading2"/>
      </w:pPr>
      <w:r>
        <w:t>2. O kompaniji</w:t>
      </w:r>
    </w:p>
    <w:p>
      <w:r>
        <w:rPr>
          <w:rFonts w:ascii="Arial" w:hAnsi="Arial" w:eastAsia="Arial" w:cs="Arial"/>
        </w:rPr>
        <w:t>[Čime se kompanija bavi, na kojim tržištima posluje i u kojoj se razvojnoj fazi nalazi.]</w:t>
      </w:r>
    </w:p>
    <w:p>
      <w:r>
        <w:rPr>
          <w:rFonts w:ascii="Arial" w:hAnsi="Arial" w:eastAsia="Arial" w:cs="Arial"/>
        </w:rPr>
        <w:t>[Zašto je pozicija otvorena (širenje tima, novi projekat ili preuzimanje postojećeg procesa) i kako uloga direktno utiče na poslovanje.]</w:t>
      </w:r>
    </w:p>
    <w:p>
      <w:r>
        <w:rPr>
          <w:rFonts w:ascii="Arial" w:hAnsi="Arial" w:eastAsia="Arial" w:cs="Arial"/>
          <w:i/>
          <w:color w:val="5F5F5F"/>
          <w:sz w:val="18"/>
        </w:rPr>
        <w:t>[Dva kratka pasusa odmah ispod naslova. Umesto fraza poput „Mi smo lideri na tržištu sa tradicijom uspeha“ navedite proverljivu činjenicu: veličinu tima, proizvod, korisnike]</w:t>
      </w:r>
    </w:p>
    <w:p>
      <w:pPr>
        <w:pStyle w:val="Heading2"/>
      </w:pPr>
      <w:r>
        <w:t>3. Zaduženja</w:t>
      </w:r>
    </w:p>
    <w:p>
      <w:r>
        <w:rPr>
          <w:rFonts w:ascii="Arial" w:hAnsi="Arial" w:eastAsia="Arial" w:cs="Arial"/>
        </w:rPr>
        <w:t>Šta ćete raditi:</w:t>
      </w:r>
    </w:p>
    <w:p>
      <w:pPr>
        <w:pStyle w:val="ListBullet"/>
      </w:pPr>
      <w:r>
        <w:rPr>
          <w:rFonts w:ascii="Arial" w:hAnsi="Arial" w:eastAsia="Arial" w:cs="Arial"/>
        </w:rPr>
        <w:t>[Aktivni glagol + zadatak]</w:t>
      </w:r>
    </w:p>
    <w:p>
      <w:pPr>
        <w:pStyle w:val="ListBullet"/>
      </w:pPr>
      <w:r>
        <w:rPr>
          <w:rFonts w:ascii="Arial" w:hAnsi="Arial" w:eastAsia="Arial" w:cs="Arial"/>
        </w:rPr>
        <w:t>[Aktivni glagol + zadatak]</w:t>
      </w:r>
    </w:p>
    <w:p>
      <w:pPr>
        <w:pStyle w:val="ListBullet"/>
      </w:pPr>
      <w:r>
        <w:rPr>
          <w:rFonts w:ascii="Arial" w:hAnsi="Arial" w:eastAsia="Arial" w:cs="Arial"/>
        </w:rPr>
        <w:t>[Aktivni glagol + zadatak]</w:t>
      </w:r>
    </w:p>
    <w:p>
      <w:pPr>
        <w:pStyle w:val="ListBullet"/>
      </w:pPr>
      <w:r>
        <w:rPr>
          <w:rFonts w:ascii="Arial" w:hAnsi="Arial" w:eastAsia="Arial" w:cs="Arial"/>
        </w:rPr>
        <w:t>[Aktivni glagol + zadatak]</w:t>
      </w:r>
    </w:p>
    <w:p>
      <w:r>
        <w:rPr>
          <w:rFonts w:ascii="Arial" w:hAnsi="Arial" w:eastAsia="Arial" w:cs="Arial"/>
          <w:i/>
          <w:color w:val="5F5F5F"/>
          <w:sz w:val="18"/>
        </w:rPr>
        <w:t>[Kratka lista samo ključnih zadataka; svaka stavka počinje aktivnim glagolom: upravljate, analizirate, kreirate, koordinišete. Bez apstraktnih fraza poput „svakodnevno obavljanje operativnih zadataka“ i bez predugačkog spiska]</w:t>
      </w:r>
    </w:p>
    <w:p>
      <w:pPr>
        <w:pStyle w:val="Heading2"/>
      </w:pPr>
      <w:r>
        <w:t>4. Obavezni uslovi</w:t>
      </w:r>
    </w:p>
    <w:p>
      <w:pPr>
        <w:pStyle w:val="ListBullet"/>
      </w:pPr>
      <w:r>
        <w:rPr>
          <w:rFonts w:ascii="Arial" w:hAnsi="Arial" w:eastAsia="Arial" w:cs="Arial"/>
        </w:rPr>
        <w:t>[Uslov bez kojeg posao ne može da počne]</w:t>
      </w:r>
    </w:p>
    <w:p>
      <w:pPr>
        <w:pStyle w:val="ListBullet"/>
      </w:pPr>
      <w:r>
        <w:rPr>
          <w:rFonts w:ascii="Arial" w:hAnsi="Arial" w:eastAsia="Arial" w:cs="Arial"/>
        </w:rPr>
        <w:t>[Uslov bez kojeg posao ne može da počne]</w:t>
      </w:r>
    </w:p>
    <w:p>
      <w:r>
        <w:rPr>
          <w:rFonts w:ascii="Arial" w:hAnsi="Arial" w:eastAsia="Arial" w:cs="Arial"/>
          <w:i/>
          <w:color w:val="5F5F5F"/>
          <w:sz w:val="18"/>
        </w:rPr>
        <w:t>[Samo ono bez čega kandidat ne može da obavlja posao od prvog dana (npr. vozačka dozvola za vozača ili znanje SQL-a za analitičara). Broj stavki svedite na minimum i formulišite ih kroz poznavanje procesa, a ne kroz broj godina iskustva. Bez uslova po polu, starosti, fotografiji ili bračnom statusu]</w:t>
      </w:r>
    </w:p>
    <w:p>
      <w:pPr>
        <w:pStyle w:val="Heading2"/>
      </w:pPr>
      <w:r>
        <w:t>5. Prednost je</w:t>
      </w:r>
    </w:p>
    <w:p>
      <w:pPr>
        <w:pStyle w:val="ListBullet"/>
      </w:pPr>
      <w:r>
        <w:rPr>
          <w:rFonts w:ascii="Arial" w:hAnsi="Arial" w:eastAsia="Arial" w:cs="Arial"/>
        </w:rPr>
        <w:t>[Veština koja se može naučiti tokom uvođenja u posao]</w:t>
      </w:r>
    </w:p>
    <w:p>
      <w:pPr>
        <w:pStyle w:val="ListBullet"/>
      </w:pPr>
      <w:r>
        <w:rPr>
          <w:rFonts w:ascii="Arial" w:hAnsi="Arial" w:eastAsia="Arial" w:cs="Arial"/>
        </w:rPr>
        <w:t>[Veština koja se može naučiti tokom uvođenja u posao]</w:t>
      </w:r>
    </w:p>
    <w:p>
      <w:r>
        <w:rPr>
          <w:rFonts w:ascii="Arial" w:hAnsi="Arial" w:eastAsia="Arial" w:cs="Arial"/>
          <w:i/>
          <w:color w:val="5F5F5F"/>
          <w:sz w:val="18"/>
        </w:rPr>
        <w:t>[Dodatni softveri ili sertifikati koji se mogu savladati tokom uvođenja u posao]</w:t>
      </w:r>
    </w:p>
    <w:p>
      <w:pPr>
        <w:pStyle w:val="Heading2"/>
      </w:pPr>
      <w:r>
        <w:t>6. Nudimo i plata</w:t>
      </w:r>
    </w:p>
    <w:p>
      <w:pPr>
        <w:pStyle w:val="ListBullet"/>
      </w:pPr>
      <w:r>
        <w:rPr>
          <w:rFonts w:ascii="Arial" w:hAnsi="Arial" w:eastAsia="Arial" w:cs="Arial"/>
        </w:rPr>
        <w:t>Zarada: [Neto / Bruto] [od] – [do] RSD, [od čega zavisi iznos]</w:t>
      </w:r>
    </w:p>
    <w:p>
      <w:pPr>
        <w:pStyle w:val="ListBullet"/>
      </w:pPr>
      <w:r>
        <w:rPr>
          <w:rFonts w:ascii="Arial" w:hAnsi="Arial" w:eastAsia="Arial" w:cs="Arial"/>
        </w:rPr>
        <w:t>Godišnji odmor: [broj dana, ako je veći od zakonskog minimuma]</w:t>
      </w:r>
    </w:p>
    <w:p>
      <w:pPr>
        <w:pStyle w:val="ListBullet"/>
      </w:pPr>
      <w:r>
        <w:rPr>
          <w:rFonts w:ascii="Arial" w:hAnsi="Arial" w:eastAsia="Arial" w:cs="Arial"/>
        </w:rPr>
        <w:t>Oprema: [laptop, telefon i druga oprema za rad]</w:t>
      </w:r>
    </w:p>
    <w:p>
      <w:pPr>
        <w:pStyle w:val="ListBullet"/>
      </w:pPr>
      <w:r>
        <w:rPr>
          <w:rFonts w:ascii="Arial" w:hAnsi="Arial" w:eastAsia="Arial" w:cs="Arial"/>
        </w:rPr>
        <w:t>Zdravstvo: [privatno zdravstveno osiguranje]</w:t>
      </w:r>
    </w:p>
    <w:p>
      <w:pPr>
        <w:pStyle w:val="ListBullet"/>
      </w:pPr>
      <w:r>
        <w:rPr>
          <w:rFonts w:ascii="Arial" w:hAnsi="Arial" w:eastAsia="Arial" w:cs="Arial"/>
        </w:rPr>
        <w:t>Razvoj: [godišnji budžet za kurseve, mentor u prvim mesecima]</w:t>
      </w:r>
    </w:p>
    <w:p>
      <w:pPr>
        <w:pStyle w:val="ListBullet"/>
      </w:pPr>
      <w:r>
        <w:rPr>
          <w:rFonts w:ascii="Arial" w:hAnsi="Arial" w:eastAsia="Arial" w:cs="Arial"/>
        </w:rPr>
        <w:t>Fleksibilnost: [radno vreme i broj dana rada od kuće nedeljno]</w:t>
      </w:r>
    </w:p>
    <w:p>
      <w:r>
        <w:rPr>
          <w:rFonts w:ascii="Arial" w:hAnsi="Arial" w:eastAsia="Arial" w:cs="Arial"/>
          <w:i/>
          <w:color w:val="5F5F5F"/>
          <w:sz w:val="18"/>
        </w:rPr>
        <w:t>[Raspon zarade stavite na vrh bloka; mora odgovarati platnoj skali unutar preduzeća. Bez formulacija „plata po dogovoru“ ili „stimulativna zarada“; redovna plata je zakonska obaveza, a ne benefit]</w:t>
      </w:r>
    </w:p>
    <w:p>
      <w:pPr>
        <w:pStyle w:val="Heading2"/>
      </w:pPr>
      <w:r>
        <w:t>7. Kako konkurisati</w:t>
      </w:r>
    </w:p>
    <w:p>
      <w:r>
        <w:rPr>
          <w:rFonts w:ascii="Arial" w:hAnsi="Arial" w:eastAsia="Arial" w:cs="Arial"/>
        </w:rPr>
        <w:t>Pošaljite [biografiju / link ka portfoliju ili LinkedIn profilu] [klikom na dugme za prijavu / na imejl adresu: ________________].</w:t>
      </w:r>
    </w:p>
    <w:p>
      <w:r>
        <w:rPr>
          <w:rFonts w:ascii="Arial" w:hAnsi="Arial" w:eastAsia="Arial" w:cs="Arial"/>
          <w:i/>
          <w:color w:val="5F5F5F"/>
          <w:sz w:val="18"/>
        </w:rPr>
        <w:t>[Jedan kanal i samo osnovna dokumenta; portfolio samo kada je posao kreativan. Bez motivacionog pisma za standardne operativne pozicije i bez registracije na eksternom portalu]</w:t>
      </w:r>
    </w:p>
    <w:p>
      <w:pPr>
        <w:pStyle w:val="Heading2"/>
      </w:pPr>
      <w:r>
        <w:t>8. Rok</w:t>
      </w:r>
    </w:p>
    <w:p>
      <w:r>
        <w:rPr>
          <w:rFonts w:ascii="Arial" w:hAnsi="Arial" w:eastAsia="Arial" w:cs="Arial"/>
        </w:rPr>
        <w:t>Konkurs je otvoren do [datum].</w:t>
      </w:r>
    </w:p>
    <w:p>
      <w:r>
        <w:rPr>
          <w:rFonts w:ascii="Arial" w:hAnsi="Arial" w:eastAsia="Arial" w:cs="Arial"/>
        </w:rPr>
        <w:t>Kandidate koji prođu prvi krug pregleda biografija kontaktiraćemo u roku od [broj] radnih dana radi [vrsta razgovora].</w:t>
      </w:r>
    </w:p>
    <w:p>
      <w:r>
        <w:rPr>
          <w:rFonts w:ascii="Arial" w:hAnsi="Arial" w:eastAsia="Arial" w:cs="Arial"/>
          <w:i/>
          <w:color w:val="5F5F5F"/>
          <w:sz w:val="18"/>
        </w:rPr>
        <w:t>[Tačan datum zatvaranja konkursa i kada i kako se javljate kandidatima]</w:t>
      </w:r>
      <w:r>
        <w:br w:type="page"/>
      </w:r>
    </w:p>
    <w:p>
      <w:pPr>
        <w:pStyle w:val="Heading1"/>
      </w:pPr>
      <w:r>
        <w:t>Hipotetički primer: Specijalista za digitalni marketing (Medior)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Hipotetički primer: šablon popunjen primerima iz vodiča (treća kolona tabele „Struktura oglasa za posao: blokovi šablona“ i primeri iz koraka 2, 3, 5 i 6). Kompanija i iznosi su izmišljeni; podatke u [uglastim zagradama] zamenite svojim.</w:t>
      </w:r>
    </w:p>
    <w:p>
      <w:pPr>
        <w:pStyle w:val="Heading2"/>
      </w:pPr>
      <w:r>
        <w:t>1. Naziv pozicije</w:t>
      </w:r>
    </w:p>
    <w:p>
      <w:r>
        <w:rPr>
          <w:rFonts w:ascii="Arial" w:hAnsi="Arial" w:eastAsia="Arial" w:cs="Arial"/>
        </w:rPr>
        <w:t>Naziv pozicije: Specijalista za digitalni marketing (Medior) (m/ž)</w:t>
      </w:r>
    </w:p>
    <w:p>
      <w:r>
        <w:rPr>
          <w:rFonts w:ascii="Arial" w:hAnsi="Arial" w:eastAsia="Arial" w:cs="Arial"/>
        </w:rPr>
        <w:t>Model rada: Hibridni rad</w:t>
      </w:r>
    </w:p>
    <w:p>
      <w:r>
        <w:rPr>
          <w:rFonts w:ascii="Arial" w:hAnsi="Arial" w:eastAsia="Arial" w:cs="Arial"/>
        </w:rPr>
        <w:t>Mesto rada: [Adresa kancelarije]</w:t>
      </w:r>
    </w:p>
    <w:p>
      <w:pPr>
        <w:pStyle w:val="Heading2"/>
      </w:pPr>
      <w:r>
        <w:t>2. O kompaniji</w:t>
      </w:r>
    </w:p>
    <w:p>
      <w:r>
        <w:rPr>
          <w:rFonts w:ascii="Arial" w:hAnsi="Arial" w:eastAsia="Arial" w:cs="Arial"/>
        </w:rPr>
        <w:t>Naš tim od 12 inženjera razvija softverska rešenja za logistiku koja koristi preko 50 transportnih preduzeća u regionu.</w:t>
      </w:r>
    </w:p>
    <w:p>
      <w:r>
        <w:rPr>
          <w:rFonts w:ascii="Arial" w:hAnsi="Arial" w:eastAsia="Arial" w:cs="Arial"/>
        </w:rPr>
        <w:t>Tim se širi zbog novog projekta, pa tražimo specijalistu koji će preuzeti digitalni marketing.</w:t>
      </w:r>
    </w:p>
    <w:p>
      <w:pPr>
        <w:pStyle w:val="Heading2"/>
      </w:pPr>
      <w:r>
        <w:t>3. Zaduženja</w:t>
      </w:r>
    </w:p>
    <w:p>
      <w:r>
        <w:rPr>
          <w:rFonts w:ascii="Arial" w:hAnsi="Arial" w:eastAsia="Arial" w:cs="Arial"/>
        </w:rPr>
        <w:t>Šta ćete raditi:</w:t>
      </w:r>
    </w:p>
    <w:p>
      <w:pPr>
        <w:pStyle w:val="ListBullet"/>
      </w:pPr>
      <w:r>
        <w:rPr>
          <w:rFonts w:ascii="Arial" w:hAnsi="Arial" w:eastAsia="Arial" w:cs="Arial"/>
        </w:rPr>
        <w:t>Vodite kampanje na društvenim mrežama i pripremate nedeljni izveštaj.</w:t>
      </w:r>
    </w:p>
    <w:p>
      <w:pPr>
        <w:pStyle w:val="ListBullet"/>
      </w:pPr>
      <w:r>
        <w:rPr>
          <w:rFonts w:ascii="Arial" w:hAnsi="Arial" w:eastAsia="Arial" w:cs="Arial"/>
        </w:rPr>
        <w:t>Sarađujete sa timom dizajnera i programera na dvonedeljnim sprintovima.</w:t>
      </w:r>
    </w:p>
    <w:p>
      <w:pPr>
        <w:pStyle w:val="ListBullet"/>
      </w:pPr>
      <w:r>
        <w:rPr>
          <w:rFonts w:ascii="Arial" w:hAnsi="Arial" w:eastAsia="Arial" w:cs="Arial"/>
        </w:rPr>
        <w:t>[Aktivni glagol + zadatak]</w:t>
      </w:r>
    </w:p>
    <w:p>
      <w:pPr>
        <w:pStyle w:val="Heading2"/>
      </w:pPr>
      <w:r>
        <w:t>4. Obavezni uslovi</w:t>
      </w:r>
    </w:p>
    <w:p>
      <w:pPr>
        <w:pStyle w:val="ListBullet"/>
      </w:pPr>
      <w:r>
        <w:rPr>
          <w:rFonts w:ascii="Arial" w:hAnsi="Arial" w:eastAsia="Arial" w:cs="Arial"/>
        </w:rPr>
        <w:t>Iskustvo sa vođenjem plaćenih kampanja.</w:t>
      </w:r>
    </w:p>
    <w:p>
      <w:pPr>
        <w:pStyle w:val="ListBullet"/>
      </w:pPr>
      <w:r>
        <w:rPr>
          <w:rFonts w:ascii="Arial" w:hAnsi="Arial" w:eastAsia="Arial" w:cs="Arial"/>
        </w:rPr>
        <w:t>[Uslov bez kojeg posao ne može da počne]</w:t>
      </w:r>
    </w:p>
    <w:p>
      <w:pPr>
        <w:pStyle w:val="Heading2"/>
      </w:pPr>
      <w:r>
        <w:t>5. Prednost je</w:t>
      </w:r>
    </w:p>
    <w:p>
      <w:pPr>
        <w:pStyle w:val="ListBullet"/>
      </w:pPr>
      <w:r>
        <w:rPr>
          <w:rFonts w:ascii="Arial" w:hAnsi="Arial" w:eastAsia="Arial" w:cs="Arial"/>
        </w:rPr>
        <w:t>Osnovno poznavanje alata za montažu videa.</w:t>
      </w:r>
    </w:p>
    <w:p>
      <w:pPr>
        <w:pStyle w:val="Heading2"/>
      </w:pPr>
      <w:r>
        <w:t>6. Nudimo i plata</w:t>
      </w:r>
    </w:p>
    <w:p>
      <w:pPr>
        <w:pStyle w:val="ListBullet"/>
      </w:pPr>
      <w:r>
        <w:rPr>
          <w:rFonts w:ascii="Arial" w:hAnsi="Arial" w:eastAsia="Arial" w:cs="Arial"/>
        </w:rPr>
        <w:t>Početna neto zarada: 90.000 – 115.000 RSD, u zavisnosti od nivoa samostalnosti (hipotetički primer).</w:t>
      </w:r>
    </w:p>
    <w:p>
      <w:pPr>
        <w:pStyle w:val="ListBullet"/>
      </w:pPr>
      <w:r>
        <w:rPr>
          <w:rFonts w:ascii="Arial" w:hAnsi="Arial" w:eastAsia="Arial" w:cs="Arial"/>
        </w:rPr>
        <w:t>Godišnji odmor: [broj dana, ako je veći od zakonskog minimuma].</w:t>
      </w:r>
    </w:p>
    <w:p>
      <w:pPr>
        <w:pStyle w:val="ListBullet"/>
      </w:pPr>
      <w:r>
        <w:rPr>
          <w:rFonts w:ascii="Arial" w:hAnsi="Arial" w:eastAsia="Arial" w:cs="Arial"/>
        </w:rPr>
        <w:t>Laptop i telefon za rad od prvog dana.</w:t>
      </w:r>
    </w:p>
    <w:p>
      <w:pPr>
        <w:pStyle w:val="ListBullet"/>
      </w:pPr>
      <w:r>
        <w:rPr>
          <w:rFonts w:ascii="Arial" w:hAnsi="Arial" w:eastAsia="Arial" w:cs="Arial"/>
        </w:rPr>
        <w:t>Privatno zdravstveno osiguranje.</w:t>
      </w:r>
    </w:p>
    <w:p>
      <w:pPr>
        <w:pStyle w:val="ListBullet"/>
      </w:pPr>
      <w:r>
        <w:rPr>
          <w:rFonts w:ascii="Arial" w:hAnsi="Arial" w:eastAsia="Arial" w:cs="Arial"/>
        </w:rPr>
        <w:t>Godišnji budžet od 60.000 RSD za kurseve i pristup stručnoj literaturi.</w:t>
      </w:r>
    </w:p>
    <w:p>
      <w:pPr>
        <w:pStyle w:val="ListBullet"/>
      </w:pPr>
      <w:r>
        <w:rPr>
          <w:rFonts w:ascii="Arial" w:hAnsi="Arial" w:eastAsia="Arial" w:cs="Arial"/>
        </w:rPr>
        <w:t>Fleksibilno radno vreme i 2 dana rada od kuće nedeljno.</w:t>
      </w:r>
    </w:p>
    <w:p>
      <w:pPr>
        <w:pStyle w:val="Heading2"/>
      </w:pPr>
      <w:r>
        <w:t>7. Kako konkurisati</w:t>
      </w:r>
    </w:p>
    <w:p>
      <w:r>
        <w:rPr>
          <w:rFonts w:ascii="Arial" w:hAnsi="Arial" w:eastAsia="Arial" w:cs="Arial"/>
        </w:rPr>
        <w:t>Pošaljite biografiju i link ka portfoliju preko dugmeta za prijavu.</w:t>
      </w:r>
    </w:p>
    <w:p>
      <w:pPr>
        <w:pStyle w:val="Heading2"/>
      </w:pPr>
      <w:r>
        <w:t>8. Rok</w:t>
      </w:r>
    </w:p>
    <w:p>
      <w:r>
        <w:rPr>
          <w:rFonts w:ascii="Arial" w:hAnsi="Arial" w:eastAsia="Arial" w:cs="Arial"/>
        </w:rPr>
        <w:t>Konkurs je otvoren do 15. novembra. Sve kandidate koji prođu prvi krug pregleda biografija kontaktiraćemo u roku od 7 radnih dana radi kratkog onlajn razgovora.</w:t>
      </w:r>
      <w:r>
        <w:br w:type="page"/>
      </w:r>
    </w:p>
    <w:p>
      <w:pPr>
        <w:pStyle w:val="Heading1"/>
      </w:pPr>
      <w:r>
        <w:t>Kontrolna lista: 12 kriterijuma pre objave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Prođite kroz listu pre nego što oglas postavite na sajt kompanije ili portale za zapošljavanje. Označite kolonu Status kada je kriterijum ispunjen.</w:t>
      </w:r>
    </w:p>
    <w:p>
      <w:pPr>
        <w:pStyle w:val="Heading2"/>
      </w:pPr>
      <w:r>
        <w:t>Provera oglasa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494"/>
        <w:gridCol w:w="6350"/>
        <w:gridCol w:w="794"/>
      </w:tblGrid>
      <w:tr>
        <w:trPr/>
        <w:tc>
          <w:tcPr>
            <w:tcW w:type="dxa" w:w="24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Segment</w:t>
            </w:r>
          </w:p>
        </w:tc>
        <w:tc>
          <w:tcPr>
            <w:tcW w:type="dxa" w:w="635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Kriterijum</w:t>
            </w:r>
          </w:p>
        </w:tc>
        <w:tc>
          <w:tcPr>
            <w:tcW w:type="dxa" w:w="7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Status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I. Transparentnost i uslovi rada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oglas sadrži jasan numerički raspon početne zarade?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I. Transparentnost i uslovi rada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precizno navedena lokacija rada (adresa kancelarije ili odrednica rada na daljinu)?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I. Transparentnost i uslovi rada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su radno vreme i model rada (hibridno/kancelarija/teren) nedvosmisleno definisani?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I. Transparentnost i uslovi rada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su navedeni konkretni resursi i oprema koje zaposleni dobija na korišćenje?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II. Zahtevi i odgovornosti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naziv pozicije usklađen sa standardnim nazivima na tržištu?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II. Zahtevi i odgovornosti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spisak zaduženja kratak i sastavljen od jasnih stavki?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II. Zahtevi i odgovornosti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su obavezni uslovi strogo odvojeni od poželjnih veština?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II. Zahtevi i odgovornosti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su eliminisane opšte fraze i apstraktni opisi bez praktičnog značenja?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III. Pravna usklađenost i procedura prijave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naziv pozicije rodno neutralan ili uz njega stoji oznaka (m/ž)?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III. Pravna usklađenost i procedura prijave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tekst u potpunosti isključuje diskriminatorne zahteve (starosna dob, pol, fotografija, bračni status)?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III. Pravna usklađenost i procedura prijave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procedura prijave jednostavna i zahteva samo osnovna dokumenta?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III. Pravna usklađenost i procedura prijave</w:t>
            </w:r>
          </w:p>
        </w:tc>
        <w:tc>
          <w:tcPr>
            <w:tcW w:type="dxa" w:w="635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Da li je jasno naveden datum zatvaranja konkursa i rok povratne informacije?</w:t>
            </w:r>
          </w:p>
        </w:tc>
        <w:tc>
          <w:tcPr>
            <w:tcW w:type="dxa" w:w="7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Osnov: Zakon o radu (član 18) zabranjuje neposrednu i posrednu diskriminaciju lica koja traže zaposlenje, između ostalog s obzirom na pol, starost, trudnoću, zdravstveno stanje, nacionalnu pripadnost, veroispovest, bračni status i porodične obaveze, a član 20 izričito obuhvata uslove za zapošljavanje i izbor kandidata. Opštu zaštitu od diskriminacije dodatno uređuje Zakon o zabrani diskriminacije. Proverite aktuelni tekst propisa i prilagodite šablon potrebama svoje kompanije.</w:t>
      </w:r>
    </w:p>
    <w:p>
      <w:pPr>
        <w:pStyle w:val="Heading2"/>
      </w:pPr>
      <w:r>
        <w:t>Sedam koraka: pokazatelj završetka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041"/>
        <w:gridCol w:w="3628"/>
        <w:gridCol w:w="3969"/>
      </w:tblGrid>
      <w:tr>
        <w:trPr/>
        <w:tc>
          <w:tcPr>
            <w:tcW w:type="dxa" w:w="204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Korak</w:t>
            </w:r>
          </w:p>
        </w:tc>
        <w:tc>
          <w:tcPr>
            <w:tcW w:type="dxa" w:w="362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Glavni zadatak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Pokazatelj završetka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Naziv pozicije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Izbor standardnog industrijskog termina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Naziv razumljiv na prvi pogled, rodno neutralan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Uvod o timu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Sažet opis misije i uloge u poslovanju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Dva kratka pasusa sa konkretnim podacima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3. Odgovornosti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Definisanje ključnih operativnih zaduženja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Lista sa glagolima akcije bez klišea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4. Zahtevi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Razdvajanje obaveznih od poželjnih uslova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Mali broj obaveznih stavki bez nerealnih zahteva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5. Uslovi i plata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Upisivanje raspona zarade i pogodnosti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Numerički definisan iznos i realni benefiti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Prijava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Postavljanje kanala i roka za slanje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Jednostavan poziv na akciju u dva koraka</w:t>
            </w:r>
          </w:p>
        </w:tc>
      </w:tr>
      <w:tr>
        <w:trPr>
          <w:trHeight w:val="510"/>
        </w:trPr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7. Selekcija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Kreiranje bodovne matrice sa ponderima</w:t>
            </w:r>
          </w:p>
        </w:tc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Tabela sa 5 grupa kriterijuma pre objave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Hipotetički primer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 oglasa za posao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sr-Latn-RS</dc:language>
</cp:coreProperties>
</file>